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Pr="00D90968">
        <w:rPr>
          <w:sz w:val="20"/>
          <w:lang w:val="sv-SE"/>
        </w:rPr>
        <w:t xml:space="preserve"> #72</w:t>
      </w:r>
      <w:r w:rsidRPr="00D90968">
        <w:rPr>
          <w:sz w:val="20"/>
          <w:lang w:val="sv-SE"/>
        </w:rPr>
        <w:tab/>
      </w:r>
      <w:r w:rsidR="0012508A" w:rsidRPr="0012508A">
        <w:rPr>
          <w:sz w:val="20"/>
          <w:lang w:val="sv-SE"/>
        </w:rPr>
        <w:t>R4-132604</w:t>
      </w:r>
    </w:p>
    <w:p w:rsidR="00197EC1" w:rsidRDefault="0012508A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12508A">
        <w:rPr>
          <w:rFonts w:ascii="Arial" w:eastAsia="Times New Roman" w:hAnsi="Arial" w:cs="Arial"/>
          <w:b/>
          <w:bCs/>
          <w:noProof/>
          <w:szCs w:val="18"/>
          <w:lang w:eastAsia="zh-CN"/>
        </w:rPr>
        <w:t>Fukuoka, Japan, 20th – 24th, May 2013</w:t>
      </w:r>
    </w:p>
    <w:p w:rsidR="0012508A" w:rsidRPr="00D90968" w:rsidRDefault="0012508A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r w:rsidR="00237E20">
        <w:rPr>
          <w:sz w:val="20"/>
          <w:lang w:val="en-US"/>
        </w:rPr>
        <w:t>, ST-Ericsson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96344E">
        <w:rPr>
          <w:sz w:val="20"/>
          <w:lang w:val="en-US"/>
        </w:rPr>
        <w:t>S</w:t>
      </w:r>
      <w:r w:rsidR="00771C3A">
        <w:rPr>
          <w:sz w:val="20"/>
          <w:lang w:val="en-US"/>
        </w:rPr>
        <w:t>ide condition for CRS-IM gain evaluation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834D87" w:rsidRPr="00834D87">
        <w:rPr>
          <w:sz w:val="20"/>
          <w:lang w:val="en-US"/>
        </w:rPr>
        <w:t>9.8.1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E27F2C" w:rsidRPr="00E27F2C" w:rsidRDefault="009A518C" w:rsidP="00E27F2C">
      <w:pPr>
        <w:rPr>
          <w:lang w:val="en-US"/>
        </w:rPr>
      </w:pPr>
      <w:r>
        <w:rPr>
          <w:lang w:val="en-US"/>
        </w:rPr>
        <w:t xml:space="preserve">In RAN4#66bis meeting, system level simulation assumptions are agreed in [1]. The basic methodology is agreed in [2]. In this paper, we propose our side condition based on </w:t>
      </w:r>
      <w:r w:rsidR="001004D4">
        <w:rPr>
          <w:lang w:val="en-US"/>
        </w:rPr>
        <w:t xml:space="preserve">the agreed </w:t>
      </w:r>
      <w:r>
        <w:rPr>
          <w:lang w:val="en-US"/>
        </w:rPr>
        <w:t>system level</w:t>
      </w:r>
      <w:r w:rsidR="001004D4">
        <w:rPr>
          <w:lang w:val="en-US"/>
        </w:rPr>
        <w:t xml:space="preserve"> simulation assumption</w:t>
      </w:r>
      <w:r>
        <w:rPr>
          <w:lang w:val="en-US"/>
        </w:rPr>
        <w:t xml:space="preserve">.  </w:t>
      </w:r>
    </w:p>
    <w:p w:rsidR="00E27F2C" w:rsidRDefault="00E27F2C" w:rsidP="00E27F2C">
      <w:pPr>
        <w:pStyle w:val="Heading1"/>
        <w:rPr>
          <w:lang w:val="en-US"/>
        </w:rPr>
      </w:pPr>
      <w:r>
        <w:rPr>
          <w:lang w:val="en-US"/>
        </w:rPr>
        <w:t>Side condition for link level simulation</w:t>
      </w:r>
    </w:p>
    <w:p w:rsidR="001C6F97" w:rsidRDefault="00B80129" w:rsidP="00285E6B">
      <w:pPr>
        <w:rPr>
          <w:lang w:val="en-US"/>
        </w:rPr>
      </w:pPr>
      <w:r>
        <w:rPr>
          <w:lang w:val="en-US"/>
        </w:rPr>
        <w:t xml:space="preserve">In this section, we illustrate the method to decide the side condition. For simplicity, we take cell-edge UE with 0% resource utilization (RU) as one example in this section. The </w:t>
      </w:r>
      <w:r w:rsidR="001C6F97">
        <w:rPr>
          <w:lang w:val="en-US"/>
        </w:rPr>
        <w:t xml:space="preserve">side </w:t>
      </w:r>
      <w:r>
        <w:rPr>
          <w:lang w:val="en-US"/>
        </w:rPr>
        <w:t>condition</w:t>
      </w:r>
      <w:r w:rsidR="001C6F97">
        <w:rPr>
          <w:lang w:val="en-US"/>
        </w:rPr>
        <w:t>s</w:t>
      </w:r>
      <w:r>
        <w:rPr>
          <w:lang w:val="en-US"/>
        </w:rPr>
        <w:t xml:space="preserve"> for other cases </w:t>
      </w:r>
      <w:r w:rsidR="001C6F97">
        <w:rPr>
          <w:lang w:val="en-US"/>
        </w:rPr>
        <w:t xml:space="preserve">are </w:t>
      </w:r>
      <w:r>
        <w:rPr>
          <w:lang w:val="en-US"/>
        </w:rPr>
        <w:t xml:space="preserve">attached in Appendix A.  </w:t>
      </w:r>
    </w:p>
    <w:p w:rsidR="00285E6B" w:rsidRPr="00285E6B" w:rsidRDefault="009A518C" w:rsidP="00285E6B">
      <w:pPr>
        <w:rPr>
          <w:lang w:val="en-US"/>
        </w:rPr>
      </w:pPr>
      <w:r>
        <w:rPr>
          <w:lang w:val="en-US"/>
        </w:rPr>
        <w:t>According to the methodology proposed in [2], we decide the side condition for link level simulation based on the following steps:</w:t>
      </w:r>
    </w:p>
    <w:p w:rsidR="00DA2341" w:rsidRPr="00DA2341" w:rsidRDefault="00DA2341" w:rsidP="00285E6B">
      <w:pPr>
        <w:pStyle w:val="ListParagraph"/>
        <w:numPr>
          <w:ilvl w:val="0"/>
          <w:numId w:val="21"/>
        </w:numPr>
      </w:pPr>
      <w:r w:rsidRPr="00285E6B">
        <w:rPr>
          <w:b/>
        </w:rPr>
        <w:t>Step 1</w:t>
      </w:r>
      <w:r w:rsidRPr="00285E6B">
        <w:t xml:space="preserve">: Decide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ot</m:t>
                </m:r>
              </m:sub>
            </m:sSub>
          </m:den>
        </m:f>
      </m:oMath>
      <w:r w:rsidR="00A82EB9">
        <w:t xml:space="preserve"> </w:t>
      </w:r>
      <w:r w:rsidRPr="00285E6B">
        <w:t xml:space="preserve">based on 5th-tile of </w:t>
      </w:r>
      <w:r w:rsidR="00A82EB9" w:rsidRPr="00285E6B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ot</m:t>
                </m:r>
              </m:sub>
            </m:sSub>
          </m:den>
        </m:f>
      </m:oMath>
    </w:p>
    <w:p w:rsidR="00E25280" w:rsidRDefault="001365B2" w:rsidP="00E25280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5D51F2E" wp14:editId="4C19F197">
            <wp:extent cx="4855226" cy="34024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395" cy="340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C3A" w:rsidRDefault="00E25280" w:rsidP="00E25280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81B21">
        <w:rPr>
          <w:noProof/>
        </w:rPr>
        <w:t>1</w:t>
      </w:r>
      <w:r>
        <w:fldChar w:fldCharType="end"/>
      </w:r>
      <w:r>
        <w:t xml:space="preserve">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ot</m:t>
                </m:r>
              </m:sub>
            </m:sSub>
          </m:den>
        </m:f>
      </m:oMath>
      <w:r>
        <w:t xml:space="preserve"> distribution for different RU</w:t>
      </w:r>
    </w:p>
    <w:p w:rsidR="001365B2" w:rsidRDefault="001365B2" w:rsidP="00771C3A">
      <w:pPr>
        <w:jc w:val="center"/>
        <w:rPr>
          <w:lang w:val="en-US"/>
        </w:rPr>
      </w:pPr>
    </w:p>
    <w:p w:rsidR="002D606E" w:rsidRDefault="002D606E" w:rsidP="002D606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ot</m:t>
            </m:r>
          </m:sub>
        </m:sSub>
      </m:oMath>
      <w:r>
        <w:t xml:space="preserve"> </w:t>
      </w:r>
      <w:r w:rsidR="00CA574B">
        <w:t xml:space="preserve">value </w:t>
      </w:r>
      <w:r>
        <w:t>for 5</w:t>
      </w:r>
      <w:r w:rsidRPr="002D606E">
        <w:rPr>
          <w:vertAlign w:val="superscript"/>
        </w:rPr>
        <w:t>th</w:t>
      </w:r>
      <w:r>
        <w:t xml:space="preserve"> and 50</w:t>
      </w:r>
      <w:r w:rsidRPr="002D606E">
        <w:rPr>
          <w:vertAlign w:val="superscript"/>
        </w:rPr>
        <w:t>th</w:t>
      </w:r>
      <w:r>
        <w:t xml:space="preserve">-tile </w:t>
      </w:r>
    </w:p>
    <w:tbl>
      <w:tblPr>
        <w:tblStyle w:val="TableGrid"/>
        <w:tblW w:w="0" w:type="auto"/>
        <w:jc w:val="center"/>
        <w:tblInd w:w="1721" w:type="dxa"/>
        <w:tblLook w:val="04A0" w:firstRow="1" w:lastRow="0" w:firstColumn="1" w:lastColumn="0" w:noHBand="0" w:noVBand="1"/>
      </w:tblPr>
      <w:tblGrid>
        <w:gridCol w:w="1901"/>
        <w:gridCol w:w="2493"/>
      </w:tblGrid>
      <w:tr w:rsidR="00390B80" w:rsidTr="00D91601">
        <w:trPr>
          <w:jc w:val="center"/>
        </w:trPr>
        <w:tc>
          <w:tcPr>
            <w:tcW w:w="1901" w:type="dxa"/>
          </w:tcPr>
          <w:p w:rsidR="00390B80" w:rsidRDefault="00390B80" w:rsidP="001365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</w:t>
            </w:r>
          </w:p>
        </w:tc>
        <w:tc>
          <w:tcPr>
            <w:tcW w:w="2493" w:type="dxa"/>
          </w:tcPr>
          <w:p w:rsidR="00390B80" w:rsidRDefault="00390B80" w:rsidP="001365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365B2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-tile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ot</m:t>
                  </m:r>
                </m:sub>
              </m:sSub>
            </m:oMath>
          </w:p>
        </w:tc>
      </w:tr>
      <w:tr w:rsidR="00390B80" w:rsidTr="00D91601">
        <w:trPr>
          <w:jc w:val="center"/>
        </w:trPr>
        <w:tc>
          <w:tcPr>
            <w:tcW w:w="1901" w:type="dxa"/>
          </w:tcPr>
          <w:p w:rsidR="00390B80" w:rsidRDefault="00390B80" w:rsidP="001365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2493" w:type="dxa"/>
          </w:tcPr>
          <w:p w:rsidR="00390B80" w:rsidRDefault="00390B80" w:rsidP="0096344E">
            <w:pPr>
              <w:jc w:val="center"/>
              <w:rPr>
                <w:lang w:val="en-US"/>
              </w:rPr>
            </w:pPr>
            <w:r w:rsidRPr="001365B2">
              <w:rPr>
                <w:lang w:val="en-US"/>
              </w:rPr>
              <w:t>-2.3667</w:t>
            </w:r>
          </w:p>
        </w:tc>
      </w:tr>
      <w:tr w:rsidR="00390B80" w:rsidTr="00D91601">
        <w:trPr>
          <w:jc w:val="center"/>
        </w:trPr>
        <w:tc>
          <w:tcPr>
            <w:tcW w:w="1901" w:type="dxa"/>
          </w:tcPr>
          <w:p w:rsidR="00390B80" w:rsidRDefault="00390B80" w:rsidP="001365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10%</w:t>
            </w:r>
          </w:p>
        </w:tc>
        <w:tc>
          <w:tcPr>
            <w:tcW w:w="2493" w:type="dxa"/>
          </w:tcPr>
          <w:p w:rsidR="00390B80" w:rsidRDefault="00390B80" w:rsidP="0096344E">
            <w:pPr>
              <w:jc w:val="center"/>
              <w:rPr>
                <w:lang w:val="en-US"/>
              </w:rPr>
            </w:pPr>
            <w:r w:rsidRPr="001365B2">
              <w:rPr>
                <w:lang w:val="en-US"/>
              </w:rPr>
              <w:t>-2.8933</w:t>
            </w:r>
          </w:p>
        </w:tc>
      </w:tr>
      <w:tr w:rsidR="00390B80" w:rsidTr="00D91601">
        <w:trPr>
          <w:jc w:val="center"/>
        </w:trPr>
        <w:tc>
          <w:tcPr>
            <w:tcW w:w="1901" w:type="dxa"/>
          </w:tcPr>
          <w:p w:rsidR="00390B80" w:rsidRDefault="00390B80" w:rsidP="001365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20%</w:t>
            </w:r>
          </w:p>
        </w:tc>
        <w:tc>
          <w:tcPr>
            <w:tcW w:w="2493" w:type="dxa"/>
          </w:tcPr>
          <w:p w:rsidR="00390B80" w:rsidRDefault="00390B80" w:rsidP="0096344E">
            <w:pPr>
              <w:jc w:val="center"/>
              <w:rPr>
                <w:lang w:val="en-US"/>
              </w:rPr>
            </w:pPr>
            <w:r w:rsidRPr="001365B2">
              <w:rPr>
                <w:lang w:val="en-US"/>
              </w:rPr>
              <w:t>-3.2055</w:t>
            </w:r>
          </w:p>
        </w:tc>
      </w:tr>
      <w:tr w:rsidR="00390B80" w:rsidTr="00D91601">
        <w:trPr>
          <w:jc w:val="center"/>
        </w:trPr>
        <w:tc>
          <w:tcPr>
            <w:tcW w:w="1901" w:type="dxa"/>
          </w:tcPr>
          <w:p w:rsidR="00390B80" w:rsidRDefault="00390B80" w:rsidP="001365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30%</w:t>
            </w:r>
          </w:p>
        </w:tc>
        <w:tc>
          <w:tcPr>
            <w:tcW w:w="2493" w:type="dxa"/>
          </w:tcPr>
          <w:p w:rsidR="00390B80" w:rsidRDefault="00390B80" w:rsidP="0096344E">
            <w:pPr>
              <w:jc w:val="center"/>
              <w:rPr>
                <w:lang w:val="en-US"/>
              </w:rPr>
            </w:pPr>
            <w:r w:rsidRPr="001365B2">
              <w:rPr>
                <w:lang w:val="en-US"/>
              </w:rPr>
              <w:t>-3.5682</w:t>
            </w:r>
          </w:p>
        </w:tc>
      </w:tr>
      <w:tr w:rsidR="00390B80" w:rsidTr="00D91601">
        <w:trPr>
          <w:jc w:val="center"/>
        </w:trPr>
        <w:tc>
          <w:tcPr>
            <w:tcW w:w="1901" w:type="dxa"/>
          </w:tcPr>
          <w:p w:rsidR="00390B80" w:rsidRDefault="00390B80" w:rsidP="001365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40%</w:t>
            </w:r>
          </w:p>
        </w:tc>
        <w:tc>
          <w:tcPr>
            <w:tcW w:w="2493" w:type="dxa"/>
          </w:tcPr>
          <w:p w:rsidR="00390B80" w:rsidRDefault="00390B80" w:rsidP="0096344E">
            <w:pPr>
              <w:jc w:val="center"/>
              <w:rPr>
                <w:lang w:val="en-US"/>
              </w:rPr>
            </w:pPr>
            <w:r w:rsidRPr="001365B2">
              <w:rPr>
                <w:lang w:val="en-US"/>
              </w:rPr>
              <w:t>-4.0138</w:t>
            </w:r>
          </w:p>
        </w:tc>
      </w:tr>
      <w:tr w:rsidR="00390B80" w:rsidTr="00D91601">
        <w:trPr>
          <w:jc w:val="center"/>
        </w:trPr>
        <w:tc>
          <w:tcPr>
            <w:tcW w:w="1901" w:type="dxa"/>
          </w:tcPr>
          <w:p w:rsidR="00390B80" w:rsidRDefault="00390B80" w:rsidP="001365B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2493" w:type="dxa"/>
          </w:tcPr>
          <w:p w:rsidR="00390B80" w:rsidRDefault="00390B80" w:rsidP="0096344E">
            <w:pPr>
              <w:jc w:val="center"/>
              <w:rPr>
                <w:lang w:val="en-US"/>
              </w:rPr>
            </w:pPr>
            <w:r w:rsidRPr="001365B2">
              <w:rPr>
                <w:lang w:val="en-US"/>
              </w:rPr>
              <w:t>-4.5344</w:t>
            </w:r>
          </w:p>
        </w:tc>
      </w:tr>
    </w:tbl>
    <w:p w:rsidR="001365B2" w:rsidRDefault="001365B2" w:rsidP="001365B2">
      <w:pPr>
        <w:jc w:val="center"/>
        <w:rPr>
          <w:lang w:val="en-US"/>
        </w:rPr>
      </w:pPr>
    </w:p>
    <w:p w:rsidR="003A0B65" w:rsidRDefault="00DA2341" w:rsidP="00FC4F1C">
      <w:pPr>
        <w:pStyle w:val="ListParagraph"/>
        <w:numPr>
          <w:ilvl w:val="0"/>
          <w:numId w:val="21"/>
        </w:numPr>
        <w:jc w:val="both"/>
      </w:pPr>
      <w:r w:rsidRPr="00C941E0">
        <w:rPr>
          <w:b/>
        </w:rPr>
        <w:t xml:space="preserve">Step 2: </w:t>
      </w:r>
      <w:r w:rsidRPr="00C941E0">
        <w:t>Select UEs</w:t>
      </w:r>
      <w:r w:rsidR="00C941E0">
        <w:t>:</w:t>
      </w:r>
      <w:r w:rsidR="00017791">
        <w:t xml:space="preserve"> </w:t>
      </w:r>
      <w:r>
        <w:t>F</w:t>
      </w:r>
      <w:r w:rsidR="003A0B65" w:rsidRPr="00DA2341">
        <w:t xml:space="preserve">rom a sample of randomly dropped UEs, we selected those with </w:t>
      </w:r>
      <w:proofErr w:type="spellStart"/>
      <w:r w:rsidR="003A0B65" w:rsidRPr="00DA2341">
        <w:t>Es</w:t>
      </w:r>
      <w:proofErr w:type="spellEnd"/>
      <w:r w:rsidR="003A0B65" w:rsidRPr="00DA2341">
        <w:t>/</w:t>
      </w:r>
      <w:proofErr w:type="spellStart"/>
      <w:r w:rsidR="00017791">
        <w:t>Iot</w:t>
      </w:r>
      <w:proofErr w:type="spellEnd"/>
      <w:r w:rsidR="003A0B65" w:rsidRPr="00DA2341">
        <w:t xml:space="preserve"> close to the specified condition with a tolerance of ±0.2 </w:t>
      </w:r>
      <w:proofErr w:type="spellStart"/>
      <w:r w:rsidR="003A0B65" w:rsidRPr="00DA2341">
        <w:t>dB.</w:t>
      </w:r>
      <w:proofErr w:type="spellEnd"/>
      <w:r w:rsidR="003A0B65" w:rsidRPr="00DA2341">
        <w:t xml:space="preserve"> The D1/</w:t>
      </w:r>
      <w:proofErr w:type="spellStart"/>
      <w:r w:rsidR="003A0B65" w:rsidRPr="00DA2341">
        <w:t>Noc</w:t>
      </w:r>
      <w:proofErr w:type="spellEnd"/>
      <w:r w:rsidR="003A0B65" w:rsidRPr="00DA2341">
        <w:t>, D2/</w:t>
      </w:r>
      <w:proofErr w:type="spellStart"/>
      <w:r w:rsidR="003A0B65" w:rsidRPr="00DA2341">
        <w:t>Noc</w:t>
      </w:r>
      <w:proofErr w:type="spellEnd"/>
      <w:r w:rsidR="003A0B65" w:rsidRPr="00DA2341">
        <w:t xml:space="preserve"> values are logged for those UEs, and multiple realizations are performed in order to obtain a significant number of samples. </w:t>
      </w:r>
      <w:r w:rsidR="007806C6">
        <w:t xml:space="preserve">The selected UEs are shown in </w:t>
      </w:r>
      <w:r w:rsidR="007806C6">
        <w:fldChar w:fldCharType="begin"/>
      </w:r>
      <w:r w:rsidR="007806C6">
        <w:instrText xml:space="preserve"> REF _Ref356038528 \h </w:instrText>
      </w:r>
      <w:r w:rsidR="007806C6">
        <w:fldChar w:fldCharType="separate"/>
      </w:r>
      <w:r w:rsidR="007806C6">
        <w:t xml:space="preserve">Figure </w:t>
      </w:r>
      <w:r w:rsidR="007806C6">
        <w:rPr>
          <w:noProof/>
        </w:rPr>
        <w:t>2</w:t>
      </w:r>
      <w:r w:rsidR="007806C6">
        <w:fldChar w:fldCharType="end"/>
      </w:r>
      <w:r w:rsidR="007806C6">
        <w:t xml:space="preserve"> with blue cross. </w:t>
      </w:r>
      <w:r w:rsidR="00307A52">
        <w:t xml:space="preserve">All other UEs are denoted by “red circle”. </w:t>
      </w:r>
      <w:r w:rsidR="007806C6">
        <w:t xml:space="preserve"> </w:t>
      </w:r>
    </w:p>
    <w:p w:rsidR="003E1CF8" w:rsidRDefault="003E1CF8" w:rsidP="00DA2341">
      <w:pPr>
        <w:ind w:left="720"/>
      </w:pPr>
    </w:p>
    <w:p w:rsidR="003E1CF8" w:rsidRPr="003E1CF8" w:rsidRDefault="003E1CF8" w:rsidP="00DA2341">
      <w:pPr>
        <w:ind w:left="720"/>
      </w:pPr>
    </w:p>
    <w:p w:rsidR="00D91601" w:rsidRDefault="007806C6" w:rsidP="00C14D28">
      <w:pPr>
        <w:keepNext/>
        <w:ind w:left="1440"/>
      </w:pPr>
      <w:r>
        <w:rPr>
          <w:noProof/>
          <w:lang w:val="en-US"/>
        </w:rPr>
        <w:drawing>
          <wp:inline distT="0" distB="0" distL="0" distR="0" wp14:anchorId="779DB967" wp14:editId="78DE9CC0">
            <wp:extent cx="4603750" cy="345059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345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CF8" w:rsidRDefault="00D91601" w:rsidP="00C14D28">
      <w:pPr>
        <w:pStyle w:val="Caption"/>
        <w:rPr>
          <w:lang w:val="en-US"/>
        </w:rPr>
      </w:pPr>
      <w:bookmarkStart w:id="4" w:name="_Ref3560385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81B21">
        <w:rPr>
          <w:noProof/>
        </w:rPr>
        <w:t>2</w:t>
      </w:r>
      <w:r>
        <w:fldChar w:fldCharType="end"/>
      </w:r>
      <w:bookmarkEnd w:id="4"/>
      <w:r>
        <w:t xml:space="preserve">: Joint distribution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oc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oc</m:t>
            </m:r>
          </m:sub>
        </m:sSub>
      </m:oMath>
      <w:r>
        <w:t xml:space="preserve"> for the selected UEs</w:t>
      </w:r>
    </w:p>
    <w:p w:rsidR="009061F4" w:rsidRDefault="009061F4" w:rsidP="00DA2341">
      <w:pPr>
        <w:ind w:left="1440"/>
        <w:rPr>
          <w:lang w:val="en-US"/>
        </w:rPr>
      </w:pPr>
    </w:p>
    <w:p w:rsidR="003A0B65" w:rsidRPr="00285E6B" w:rsidRDefault="009061F4" w:rsidP="00285E6B">
      <w:pPr>
        <w:pStyle w:val="ListParagraph"/>
        <w:numPr>
          <w:ilvl w:val="0"/>
          <w:numId w:val="21"/>
        </w:numPr>
      </w:pPr>
      <w:r w:rsidRPr="00285E6B">
        <w:rPr>
          <w:b/>
        </w:rPr>
        <w:t xml:space="preserve">Step 3: </w:t>
      </w:r>
      <w:r w:rsidR="003A0B65" w:rsidRPr="00285E6B">
        <w:t>A CDF of D1/</w:t>
      </w:r>
      <w:proofErr w:type="spellStart"/>
      <w:r w:rsidR="003A0B65" w:rsidRPr="00285E6B">
        <w:t>Noc</w:t>
      </w:r>
      <w:proofErr w:type="spellEnd"/>
      <w:r w:rsidR="003A0B65" w:rsidRPr="00285E6B">
        <w:t xml:space="preserve"> is produced and after this, the data set is binned in 5-percentile bands. </w:t>
      </w:r>
      <w:r w:rsidR="005A37D7">
        <w:t>The CDF of D1/</w:t>
      </w:r>
      <w:proofErr w:type="spellStart"/>
      <w:r w:rsidR="005A37D7">
        <w:t>Noc</w:t>
      </w:r>
      <w:proofErr w:type="spellEnd"/>
      <w:r w:rsidR="005A37D7">
        <w:t xml:space="preserve"> for the selected UEs </w:t>
      </w:r>
      <w:r w:rsidR="00F22835">
        <w:t>is</w:t>
      </w:r>
      <w:r w:rsidR="005A37D7">
        <w:t xml:space="preserve"> shown in </w:t>
      </w:r>
      <w:r w:rsidR="005A37D7">
        <w:fldChar w:fldCharType="begin"/>
      </w:r>
      <w:r w:rsidR="005A37D7">
        <w:instrText xml:space="preserve"> REF _Ref356038788 \h </w:instrText>
      </w:r>
      <w:r w:rsidR="005A37D7">
        <w:fldChar w:fldCharType="separate"/>
      </w:r>
      <w:r w:rsidR="005A37D7">
        <w:t xml:space="preserve">Figure </w:t>
      </w:r>
      <w:r w:rsidR="005A37D7">
        <w:rPr>
          <w:noProof/>
        </w:rPr>
        <w:t>3</w:t>
      </w:r>
      <w:r w:rsidR="005A37D7">
        <w:fldChar w:fldCharType="end"/>
      </w:r>
      <w:r w:rsidR="005A37D7">
        <w:t xml:space="preserve">. </w:t>
      </w:r>
    </w:p>
    <w:p w:rsidR="00081B21" w:rsidRDefault="00BF028F" w:rsidP="00081B21">
      <w:pPr>
        <w:keepNext/>
        <w:ind w:left="144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C19D01B" wp14:editId="555144CB">
            <wp:extent cx="3494887" cy="261921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263" cy="262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1F4" w:rsidRDefault="00081B21" w:rsidP="00081B21">
      <w:pPr>
        <w:pStyle w:val="Caption"/>
      </w:pPr>
      <w:bookmarkStart w:id="5" w:name="_Ref3560387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>: The cumulate distribution function of D1/</w:t>
      </w:r>
      <w:proofErr w:type="spellStart"/>
      <w:r>
        <w:t>Noc</w:t>
      </w:r>
      <w:proofErr w:type="spellEnd"/>
      <w:r>
        <w:t xml:space="preserve"> for the selected UEs</w:t>
      </w:r>
      <w:r w:rsidR="00714561">
        <w:t xml:space="preserve"> in the Step 2.</w:t>
      </w:r>
    </w:p>
    <w:p w:rsidR="003A0B65" w:rsidRDefault="00BF028F" w:rsidP="00285E6B">
      <w:pPr>
        <w:pStyle w:val="ListParagraph"/>
        <w:numPr>
          <w:ilvl w:val="0"/>
          <w:numId w:val="21"/>
        </w:numPr>
        <w:jc w:val="both"/>
      </w:pPr>
      <w:r w:rsidRPr="00285E6B">
        <w:rPr>
          <w:b/>
        </w:rPr>
        <w:t xml:space="preserve">Step 4: </w:t>
      </w:r>
      <w:r w:rsidR="003A0B65" w:rsidRPr="00285E6B">
        <w:t>A mean of D2/</w:t>
      </w:r>
      <w:proofErr w:type="spellStart"/>
      <w:r w:rsidR="003A0B65" w:rsidRPr="00285E6B">
        <w:t>Noc</w:t>
      </w:r>
      <w:proofErr w:type="spellEnd"/>
      <w:r w:rsidR="003A0B65" w:rsidRPr="00285E6B">
        <w:t xml:space="preserve"> inside a 5-percentile band is taken, yielding one characteristics D2/</w:t>
      </w:r>
      <w:proofErr w:type="spellStart"/>
      <w:r w:rsidR="003A0B65" w:rsidRPr="00285E6B">
        <w:t>Noc</w:t>
      </w:r>
      <w:proofErr w:type="spellEnd"/>
      <w:r w:rsidR="003A0B65" w:rsidRPr="00285E6B">
        <w:t xml:space="preserve"> value per each 5-percentile. At the end of the process, 20 characteristic D2/</w:t>
      </w:r>
      <w:proofErr w:type="spellStart"/>
      <w:r w:rsidR="003A0B65" w:rsidRPr="00285E6B">
        <w:t>Noc</w:t>
      </w:r>
      <w:proofErr w:type="spellEnd"/>
      <w:r w:rsidR="003A0B65" w:rsidRPr="00285E6B">
        <w:t xml:space="preserve"> values are obtained. </w:t>
      </w:r>
    </w:p>
    <w:p w:rsidR="00285E6B" w:rsidRPr="00285E6B" w:rsidRDefault="00285E6B" w:rsidP="00285E6B">
      <w:pPr>
        <w:pStyle w:val="ListParagraph"/>
        <w:jc w:val="both"/>
      </w:pPr>
    </w:p>
    <w:p w:rsidR="00BF028F" w:rsidRPr="00285E6B" w:rsidRDefault="00BF028F" w:rsidP="00285E6B">
      <w:pPr>
        <w:pStyle w:val="ListParagraph"/>
        <w:numPr>
          <w:ilvl w:val="0"/>
          <w:numId w:val="21"/>
        </w:numPr>
        <w:rPr>
          <w:b/>
        </w:rPr>
      </w:pPr>
      <w:r w:rsidRPr="00285E6B">
        <w:rPr>
          <w:b/>
        </w:rPr>
        <w:t xml:space="preserve">Step 5: </w:t>
      </w:r>
      <w:r w:rsidRPr="00285E6B">
        <w:t xml:space="preserve">Derived </w:t>
      </w:r>
      <w:proofErr w:type="spellStart"/>
      <w:r w:rsidRPr="00285E6B">
        <w:t>Es</w:t>
      </w:r>
      <w:proofErr w:type="spellEnd"/>
      <w:r w:rsidRPr="00285E6B">
        <w:t>/</w:t>
      </w:r>
      <w:proofErr w:type="spellStart"/>
      <w:r w:rsidRPr="00285E6B">
        <w:t>Noc</w:t>
      </w:r>
      <w:proofErr w:type="spellEnd"/>
      <w:r w:rsidRPr="00285E6B">
        <w:t xml:space="preserve"> based </w:t>
      </w:r>
      <w:proofErr w:type="gramStart"/>
      <w:r w:rsidRPr="00285E6B">
        <w:t>on</w:t>
      </w:r>
      <w:r w:rsidR="00D43417" w:rsidRPr="00285E6B">
        <w:rPr>
          <w:b/>
        </w:rPr>
        <w:t xml:space="preserve"> </w:t>
      </w:r>
      <w:r w:rsidRPr="00285E6B">
        <w:rPr>
          <w:b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ot</m:t>
                </m:r>
              </m:sub>
            </m:sSub>
          </m:den>
        </m:f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</w:rPr>
              <m:t>Noc</m:t>
            </m:r>
          </m:den>
        </m:f>
        <m:r>
          <m:rPr>
            <m:sty m:val="b"/>
          </m:rPr>
          <w:rPr>
            <w:rFonts w:ascii="Cambria Math" w:hAnsi="Cambria Math"/>
          </w:rPr>
          <m:t>/(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D1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Noc</m:t>
            </m:r>
          </m:den>
        </m:f>
        <m:r>
          <m:rPr>
            <m:sty m:val="b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D2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Noc</m:t>
            </m:r>
          </m:den>
        </m:f>
        <m:r>
          <m:rPr>
            <m:sty m:val="b"/>
          </m:rPr>
          <w:rPr>
            <w:rFonts w:ascii="Cambria Math" w:hAnsi="Cambria Math"/>
          </w:rPr>
          <m:t>+1)</m:t>
        </m:r>
      </m:oMath>
      <w:r w:rsidR="00D43417" w:rsidRPr="00285E6B">
        <w:rPr>
          <w:b/>
        </w:rPr>
        <w:t xml:space="preserve">. </w:t>
      </w:r>
      <w:r w:rsidR="000C0D43">
        <w:rPr>
          <w:b/>
        </w:rPr>
        <w:t xml:space="preserve"> </w:t>
      </w:r>
      <w:r w:rsidR="000C0D43" w:rsidRPr="000C0D43">
        <w:t>The</w:t>
      </w:r>
      <w:r w:rsidR="000C0D43">
        <w:t xml:space="preserve"> </w:t>
      </w:r>
      <w:proofErr w:type="spellStart"/>
      <w:r w:rsidR="000C0D43">
        <w:t>Es</w:t>
      </w:r>
      <w:proofErr w:type="spellEnd"/>
      <w:r w:rsidR="000C0D43">
        <w:t>/</w:t>
      </w:r>
      <w:proofErr w:type="spellStart"/>
      <w:r w:rsidR="000C0D43">
        <w:t>Noc</w:t>
      </w:r>
      <w:proofErr w:type="spellEnd"/>
      <w:r w:rsidR="000C0D43">
        <w:t>, D1/</w:t>
      </w:r>
      <w:proofErr w:type="spellStart"/>
      <w:r w:rsidR="000C0D43">
        <w:t>Noc</w:t>
      </w:r>
      <w:proofErr w:type="spellEnd"/>
      <w:r w:rsidR="000C0D43">
        <w:t>, and D2/</w:t>
      </w:r>
      <w:proofErr w:type="spellStart"/>
      <w:r w:rsidR="000C0D43">
        <w:t>Noc</w:t>
      </w:r>
      <w:proofErr w:type="spellEnd"/>
      <w:r w:rsidR="000C0D43">
        <w:t xml:space="preserve"> for the selected UEs within each bin </w:t>
      </w:r>
      <w:proofErr w:type="gramStart"/>
      <w:r w:rsidR="000C0D43">
        <w:t>is</w:t>
      </w:r>
      <w:proofErr w:type="gramEnd"/>
      <w:r w:rsidR="000C0D43">
        <w:t xml:space="preserve"> tabulated in </w:t>
      </w:r>
      <w:r w:rsidR="000C0D43">
        <w:fldChar w:fldCharType="begin"/>
      </w:r>
      <w:r w:rsidR="000C0D43">
        <w:instrText xml:space="preserve"> REF _Ref356038974 \h </w:instrText>
      </w:r>
      <w:r w:rsidR="000C0D43">
        <w:fldChar w:fldCharType="separate"/>
      </w:r>
      <w:r w:rsidR="000C0D43">
        <w:t xml:space="preserve">Table </w:t>
      </w:r>
      <w:r w:rsidR="000C0D43">
        <w:rPr>
          <w:noProof/>
        </w:rPr>
        <w:t>2</w:t>
      </w:r>
      <w:r w:rsidR="000C0D43">
        <w:fldChar w:fldCharType="end"/>
      </w:r>
      <w:r w:rsidR="000C0D43">
        <w:t xml:space="preserve">. </w:t>
      </w:r>
    </w:p>
    <w:p w:rsidR="003A0B65" w:rsidRPr="003A0B65" w:rsidRDefault="003A0B65" w:rsidP="003A0B65">
      <w:pPr>
        <w:ind w:left="720"/>
        <w:rPr>
          <w:lang w:val="en-US"/>
        </w:rPr>
      </w:pPr>
    </w:p>
    <w:p w:rsidR="003A0B65" w:rsidRDefault="003A0B65" w:rsidP="003A0B65">
      <w:pPr>
        <w:pStyle w:val="Caption"/>
        <w:keepNext/>
      </w:pPr>
      <w:bookmarkStart w:id="6" w:name="_Ref3560389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606E">
        <w:rPr>
          <w:noProof/>
        </w:rPr>
        <w:t>2</w:t>
      </w:r>
      <w:r>
        <w:fldChar w:fldCharType="end"/>
      </w:r>
      <w:bookmarkEnd w:id="6"/>
      <w:r w:rsidR="001C46DE">
        <w:t xml:space="preserve">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ot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</w:rPr>
          <m:t xml:space="preserve">=-2.36 </m:t>
        </m:r>
        <m:r>
          <m:rPr>
            <m:sty m:val="b"/>
          </m:rPr>
          <w:rPr>
            <w:rFonts w:ascii="Cambria Math" w:hAnsi="Cambria Math"/>
          </w:rPr>
          <m:t>dB</m:t>
        </m:r>
      </m:oMath>
      <w:r w:rsidR="001C46DE" w:rsidRPr="00EF62C4">
        <w:t xml:space="preserve"> </w:t>
      </w:r>
      <w:r w:rsidR="001C46DE">
        <w:t>and RU = 0%</w:t>
      </w:r>
    </w:p>
    <w:tbl>
      <w:tblPr>
        <w:tblStyle w:val="TableClassic2"/>
        <w:tblW w:w="0" w:type="auto"/>
        <w:jc w:val="center"/>
        <w:tblLook w:val="04A0" w:firstRow="1" w:lastRow="0" w:firstColumn="1" w:lastColumn="0" w:noHBand="0" w:noVBand="1"/>
      </w:tblPr>
      <w:tblGrid>
        <w:gridCol w:w="1476"/>
        <w:gridCol w:w="1476"/>
        <w:gridCol w:w="2068"/>
        <w:gridCol w:w="1985"/>
      </w:tblGrid>
      <w:tr w:rsidR="003A0B65" w:rsidTr="001C4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76" w:type="dxa"/>
          </w:tcPr>
          <w:p w:rsidR="003A0B65" w:rsidRDefault="003A0B65" w:rsidP="001C46D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set</w:t>
            </w:r>
          </w:p>
        </w:tc>
        <w:tc>
          <w:tcPr>
            <w:tcW w:w="1476" w:type="dxa"/>
          </w:tcPr>
          <w:p w:rsidR="003A0B65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3A0B65">
              <w:rPr>
                <w:lang w:val="en-US"/>
              </w:rPr>
              <w:t xml:space="preserve"> (dB)</w:t>
            </w:r>
          </w:p>
        </w:tc>
        <w:tc>
          <w:tcPr>
            <w:tcW w:w="2068" w:type="dxa"/>
          </w:tcPr>
          <w:p w:rsidR="003A0B65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3A0B65">
              <w:rPr>
                <w:lang w:val="en-US"/>
              </w:rPr>
              <w:t xml:space="preserve"> (dB)</w:t>
            </w:r>
          </w:p>
        </w:tc>
        <w:tc>
          <w:tcPr>
            <w:tcW w:w="1985" w:type="dxa"/>
          </w:tcPr>
          <w:p w:rsidR="003A0B65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3A0B65">
              <w:rPr>
                <w:lang w:val="en-US"/>
              </w:rPr>
              <w:t>(dB)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-1.0323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-4.9569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-6.6639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2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0.2342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-2.1368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-3.5330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3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0.6987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-0.7752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-3.4671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4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1.1624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0.1324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-2.8961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5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2.1124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1.1134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-0.5842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6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2.0089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1.6605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-2.0335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7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2.5330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2.1483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-0.7138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8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2.6696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2.9883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-2.1468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9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3.5910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3.7353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0.3634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10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4.3443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5.0381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0.4275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11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5.6197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6.3787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2.4471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12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6.7576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8.0414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2.6894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13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9.5660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11.0607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5.8549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14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15.4347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16.0703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14.2462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15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17.6862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17.6539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17.4044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16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18.9750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18.8322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18.8271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lastRenderedPageBreak/>
              <w:t>17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20.5721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20.4384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20.4326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18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21.7543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21.6224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21.6224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Pr="00D72380" w:rsidRDefault="003A0B65" w:rsidP="001C46DE">
            <w:pPr>
              <w:jc w:val="center"/>
            </w:pPr>
            <w:r w:rsidRPr="00D72380">
              <w:t>19</w:t>
            </w:r>
          </w:p>
        </w:tc>
        <w:tc>
          <w:tcPr>
            <w:tcW w:w="1476" w:type="dxa"/>
          </w:tcPr>
          <w:p w:rsidR="003A0B65" w:rsidRPr="00B522E1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23.0138</w:t>
            </w:r>
          </w:p>
        </w:tc>
        <w:tc>
          <w:tcPr>
            <w:tcW w:w="2068" w:type="dxa"/>
          </w:tcPr>
          <w:p w:rsidR="003A0B65" w:rsidRPr="005C1D76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22.8856</w:t>
            </w:r>
          </w:p>
        </w:tc>
        <w:tc>
          <w:tcPr>
            <w:tcW w:w="1985" w:type="dxa"/>
          </w:tcPr>
          <w:p w:rsidR="003A0B65" w:rsidRPr="00A104F4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22.8856</w:t>
            </w:r>
          </w:p>
        </w:tc>
      </w:tr>
      <w:tr w:rsidR="003A0B65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3A0B65" w:rsidRDefault="003A0B65" w:rsidP="001C46DE">
            <w:pPr>
              <w:jc w:val="center"/>
            </w:pPr>
            <w:r w:rsidRPr="00D72380">
              <w:t>20</w:t>
            </w:r>
          </w:p>
        </w:tc>
        <w:tc>
          <w:tcPr>
            <w:tcW w:w="1476" w:type="dxa"/>
          </w:tcPr>
          <w:p w:rsidR="003A0B65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22E1">
              <w:t>25.4023</w:t>
            </w:r>
          </w:p>
        </w:tc>
        <w:tc>
          <w:tcPr>
            <w:tcW w:w="2068" w:type="dxa"/>
          </w:tcPr>
          <w:p w:rsidR="003A0B65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C1D76">
              <w:t>25.2788</w:t>
            </w:r>
          </w:p>
        </w:tc>
        <w:tc>
          <w:tcPr>
            <w:tcW w:w="1985" w:type="dxa"/>
          </w:tcPr>
          <w:p w:rsidR="003A0B65" w:rsidRDefault="003A0B65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104F4">
              <w:t>25.2788</w:t>
            </w:r>
          </w:p>
        </w:tc>
      </w:tr>
    </w:tbl>
    <w:p w:rsidR="003A0B65" w:rsidRDefault="003A0B65" w:rsidP="003A0B65"/>
    <w:p w:rsidR="00A82EB9" w:rsidRDefault="00A82EB9" w:rsidP="00A82EB9">
      <w:pPr>
        <w:pStyle w:val="Heading2"/>
      </w:pPr>
      <w:r>
        <w:t>Remark on the side condition</w:t>
      </w:r>
    </w:p>
    <w:p w:rsidR="00A82EB9" w:rsidRDefault="00AB1F58" w:rsidP="00A82EB9">
      <w:r>
        <w:t>In RAN4#66bis discussion, the concern for the</w:t>
      </w:r>
      <w:r w:rsidR="007C77B8">
        <w:t xml:space="preserve"> number of </w:t>
      </w:r>
      <w:r>
        <w:t xml:space="preserve">simulated cases is raised by some companies. In order to reduce the simulation number, we can select only part of resource utilization </w:t>
      </w:r>
      <w:r w:rsidR="007C77B8">
        <w:t xml:space="preserve">or partial bins </w:t>
      </w:r>
      <w:r>
        <w:t>to investigate the gain</w:t>
      </w:r>
      <w:r w:rsidR="007C77B8">
        <w:t xml:space="preserve"> if the group can agree on the selected cases</w:t>
      </w:r>
      <w:r>
        <w:t xml:space="preserve">. For example, we can select RU=20% </w:t>
      </w:r>
      <w:r w:rsidR="007C77B8">
        <w:t xml:space="preserve">or RU=30% </w:t>
      </w:r>
      <w:r>
        <w:t xml:space="preserve">as the baseline simulated case for the link level simulation. </w:t>
      </w:r>
    </w:p>
    <w:p w:rsidR="00B7499F" w:rsidRDefault="00B7499F" w:rsidP="00A82EB9"/>
    <w:p w:rsidR="00802406" w:rsidRPr="00226365" w:rsidRDefault="00802406" w:rsidP="00226365">
      <w:pPr>
        <w:pStyle w:val="Heading1"/>
      </w:pPr>
      <w:r w:rsidRPr="00226365">
        <w:t>Conclusion</w:t>
      </w:r>
    </w:p>
    <w:p w:rsidR="00802406" w:rsidRDefault="00802406" w:rsidP="00802406">
      <w:r>
        <w:t xml:space="preserve">Side conditions for CRS-IM link level study are proposed in the contribution. We hope the results can be considered by the group. </w:t>
      </w:r>
    </w:p>
    <w:p w:rsidR="00966718" w:rsidRDefault="00966718" w:rsidP="00802406"/>
    <w:p w:rsidR="00966718" w:rsidRDefault="00966718" w:rsidP="00966718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</w:p>
    <w:p w:rsidR="00966718" w:rsidRDefault="00966718" w:rsidP="00966718">
      <w:pPr>
        <w:pStyle w:val="List2"/>
        <w:rPr>
          <w:lang w:val="en-US"/>
        </w:rPr>
      </w:pPr>
      <w:r w:rsidRPr="00673ADB">
        <w:rPr>
          <w:lang w:val="en-US"/>
        </w:rPr>
        <w:t>R4-132020</w:t>
      </w:r>
      <w:r>
        <w:rPr>
          <w:lang w:val="en-US"/>
        </w:rPr>
        <w:t xml:space="preserve">, </w:t>
      </w:r>
      <w:r w:rsidRPr="00673ADB">
        <w:rPr>
          <w:lang w:val="en-US"/>
        </w:rPr>
        <w:t>WF on CRS-IM performance evaluation</w:t>
      </w:r>
      <w:r>
        <w:rPr>
          <w:lang w:val="en-US"/>
        </w:rPr>
        <w:t>, RAN4#66bis, Ericsson, ST Ericsson, Apr. 2013</w:t>
      </w:r>
    </w:p>
    <w:p w:rsidR="00966718" w:rsidRPr="009E3EAF" w:rsidRDefault="00966718" w:rsidP="00966718">
      <w:pPr>
        <w:pStyle w:val="List2"/>
        <w:rPr>
          <w:lang w:val="en-US"/>
        </w:rPr>
      </w:pPr>
      <w:r w:rsidRPr="009E3EAF">
        <w:rPr>
          <w:lang w:val="en-US"/>
        </w:rPr>
        <w:t>R4-131957, System level simulation assumptions for LTE UE CRS-IM SI, RAN4#66bis, Ericsson, ST Ericsson, Apr 2013</w:t>
      </w:r>
    </w:p>
    <w:p w:rsidR="00966718" w:rsidRPr="00966718" w:rsidRDefault="00966718" w:rsidP="00802406">
      <w:pPr>
        <w:rPr>
          <w:lang w:val="en-US"/>
        </w:rPr>
      </w:pPr>
    </w:p>
    <w:p w:rsidR="00B7499F" w:rsidRDefault="00B7499F" w:rsidP="00B80129">
      <w:pPr>
        <w:pStyle w:val="Heading1"/>
        <w:numPr>
          <w:ilvl w:val="0"/>
          <w:numId w:val="0"/>
        </w:numPr>
        <w:ind w:left="432" w:hanging="432"/>
      </w:pPr>
      <w:r>
        <w:t>Appendix</w:t>
      </w:r>
      <w:r w:rsidR="00B80129">
        <w:t xml:space="preserve"> A</w:t>
      </w:r>
    </w:p>
    <w:p w:rsidR="006450D0" w:rsidRPr="006450D0" w:rsidRDefault="006450D0" w:rsidP="006450D0">
      <w:pPr>
        <w:pStyle w:val="ListParagraph"/>
        <w:numPr>
          <w:ilvl w:val="0"/>
          <w:numId w:val="22"/>
        </w:numPr>
        <w:rPr>
          <w:b/>
        </w:rPr>
      </w:pPr>
      <w:r w:rsidRPr="006450D0">
        <w:rPr>
          <w:b/>
        </w:rPr>
        <w:t>Side condition for cell-edge UE</w:t>
      </w:r>
    </w:p>
    <w:p w:rsidR="00681896" w:rsidRDefault="00681896" w:rsidP="00A82EB9"/>
    <w:p w:rsidR="001C46DE" w:rsidRDefault="001C46DE" w:rsidP="001C46D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606E">
        <w:rPr>
          <w:noProof/>
        </w:rPr>
        <w:t>3</w:t>
      </w:r>
      <w:r>
        <w:fldChar w:fldCharType="end"/>
      </w:r>
      <w:r>
        <w:t xml:space="preserve">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ot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</w:rPr>
          <m:t xml:space="preserve">=-2.89 </m:t>
        </m:r>
        <m:r>
          <m:rPr>
            <m:sty m:val="b"/>
          </m:rPr>
          <w:rPr>
            <w:rFonts w:ascii="Cambria Math" w:hAnsi="Cambria Math"/>
          </w:rPr>
          <m:t>dB</m:t>
        </m:r>
      </m:oMath>
      <w:r>
        <w:t xml:space="preserve"> and RU = 10%</w:t>
      </w:r>
    </w:p>
    <w:tbl>
      <w:tblPr>
        <w:tblStyle w:val="TableClassic2"/>
        <w:tblpPr w:leftFromText="180" w:rightFromText="180" w:vertAnchor="text" w:horzAnchor="margin" w:tblpXSpec="center" w:tblpY="204"/>
        <w:tblW w:w="0" w:type="auto"/>
        <w:tblLook w:val="04A0" w:firstRow="1" w:lastRow="0" w:firstColumn="1" w:lastColumn="0" w:noHBand="0" w:noVBand="1"/>
      </w:tblPr>
      <w:tblGrid>
        <w:gridCol w:w="1476"/>
        <w:gridCol w:w="1476"/>
        <w:gridCol w:w="2068"/>
        <w:gridCol w:w="1985"/>
      </w:tblGrid>
      <w:tr w:rsidR="001C46DE" w:rsidTr="001C4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76" w:type="dxa"/>
          </w:tcPr>
          <w:p w:rsidR="001C46DE" w:rsidRDefault="001C46DE" w:rsidP="001C46D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set</w:t>
            </w:r>
          </w:p>
        </w:tc>
        <w:tc>
          <w:tcPr>
            <w:tcW w:w="1476" w:type="dxa"/>
          </w:tcPr>
          <w:p w:rsidR="001C46DE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1C46DE">
              <w:rPr>
                <w:lang w:val="en-US"/>
              </w:rPr>
              <w:t xml:space="preserve"> (dB)</w:t>
            </w:r>
          </w:p>
        </w:tc>
        <w:tc>
          <w:tcPr>
            <w:tcW w:w="2068" w:type="dxa"/>
          </w:tcPr>
          <w:p w:rsidR="001C46DE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1C46DE">
              <w:rPr>
                <w:lang w:val="en-US"/>
              </w:rPr>
              <w:t xml:space="preserve"> (dB)</w:t>
            </w:r>
          </w:p>
        </w:tc>
        <w:tc>
          <w:tcPr>
            <w:tcW w:w="1985" w:type="dxa"/>
          </w:tcPr>
          <w:p w:rsidR="001C46DE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1C46DE">
              <w:rPr>
                <w:lang w:val="en-US"/>
              </w:rPr>
              <w:t>(dB)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0.2121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-3.1713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-4.8277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2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1.0913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-1.6853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-2.6859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3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1.5590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-0.4345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-2.4834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4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2.1151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0.2674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-1.2896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5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2.1258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1.0881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-2.7673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6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2.4495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1.5101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-2.1083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7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3.1924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2.7971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-1.5954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8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3.8809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3.5948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-0.3317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9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3.9604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4.0029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-1.0851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lastRenderedPageBreak/>
              <w:t>10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4.6204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4.4426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0.8479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11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4.8250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4.8078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0.8371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12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5.2149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5.1564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1.6192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13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5.0260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5.6672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-0.9758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14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5.6297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6.1752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0.6425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15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6.5204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6.8327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2.8261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16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7.2765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7.7991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3.3984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17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8.5523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8.4445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6.4018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18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10.0558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10.0991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7.9502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1C46DE">
            <w:pPr>
              <w:jc w:val="center"/>
            </w:pPr>
            <w:r w:rsidRPr="00D72380">
              <w:t>19</w:t>
            </w:r>
          </w:p>
        </w:tc>
        <w:tc>
          <w:tcPr>
            <w:tcW w:w="1476" w:type="dxa"/>
          </w:tcPr>
          <w:p w:rsidR="001C46DE" w:rsidRPr="00175776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14.4598</w:t>
            </w:r>
          </w:p>
        </w:tc>
        <w:tc>
          <w:tcPr>
            <w:tcW w:w="2068" w:type="dxa"/>
          </w:tcPr>
          <w:p w:rsidR="001C46DE" w:rsidRPr="00781A88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14.4952</w:t>
            </w:r>
          </w:p>
        </w:tc>
        <w:tc>
          <w:tcPr>
            <w:tcW w:w="1985" w:type="dxa"/>
          </w:tcPr>
          <w:p w:rsidR="001C46DE" w:rsidRPr="0098779B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12.7884</w:t>
            </w:r>
          </w:p>
        </w:tc>
      </w:tr>
      <w:tr w:rsidR="001C46DE" w:rsidTr="001C4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Default="001C46DE" w:rsidP="001C46DE">
            <w:pPr>
              <w:jc w:val="center"/>
            </w:pPr>
            <w:r w:rsidRPr="00D72380">
              <w:t>20</w:t>
            </w:r>
          </w:p>
        </w:tc>
        <w:tc>
          <w:tcPr>
            <w:tcW w:w="1476" w:type="dxa"/>
          </w:tcPr>
          <w:p w:rsidR="001C46DE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776">
              <w:t>26.6668</w:t>
            </w:r>
          </w:p>
        </w:tc>
        <w:tc>
          <w:tcPr>
            <w:tcW w:w="2068" w:type="dxa"/>
          </w:tcPr>
          <w:p w:rsidR="001C46DE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A88">
              <w:t>26.0177</w:t>
            </w:r>
          </w:p>
        </w:tc>
        <w:tc>
          <w:tcPr>
            <w:tcW w:w="1985" w:type="dxa"/>
          </w:tcPr>
          <w:p w:rsidR="001C46DE" w:rsidRDefault="001C46DE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79B">
              <w:t>26.0177</w:t>
            </w:r>
          </w:p>
        </w:tc>
      </w:tr>
    </w:tbl>
    <w:p w:rsidR="001541AB" w:rsidRDefault="001541AB" w:rsidP="001365B2">
      <w:pPr>
        <w:jc w:val="center"/>
        <w:rPr>
          <w:lang w:val="en-US"/>
        </w:rPr>
      </w:pPr>
    </w:p>
    <w:p w:rsidR="001541AB" w:rsidRDefault="001541AB" w:rsidP="001365B2">
      <w:pPr>
        <w:jc w:val="center"/>
        <w:rPr>
          <w:lang w:val="en-US"/>
        </w:rPr>
      </w:pPr>
    </w:p>
    <w:p w:rsidR="001541AB" w:rsidRDefault="001541AB" w:rsidP="001365B2">
      <w:pPr>
        <w:jc w:val="center"/>
        <w:rPr>
          <w:lang w:val="en-US"/>
        </w:rPr>
      </w:pPr>
    </w:p>
    <w:p w:rsidR="001541AB" w:rsidRDefault="001541AB" w:rsidP="001365B2">
      <w:pPr>
        <w:jc w:val="center"/>
        <w:rPr>
          <w:lang w:val="en-US"/>
        </w:rPr>
      </w:pPr>
    </w:p>
    <w:p w:rsidR="003A0B65" w:rsidRDefault="003A0B65" w:rsidP="001365B2">
      <w:pPr>
        <w:jc w:val="center"/>
        <w:rPr>
          <w:lang w:val="en-US"/>
        </w:rPr>
      </w:pPr>
    </w:p>
    <w:p w:rsidR="003A0B65" w:rsidRDefault="003A0B65" w:rsidP="001365B2">
      <w:pPr>
        <w:jc w:val="center"/>
        <w:rPr>
          <w:lang w:val="en-US"/>
        </w:rPr>
      </w:pPr>
    </w:p>
    <w:p w:rsidR="003A0B65" w:rsidRDefault="003A0B65" w:rsidP="001365B2">
      <w:pPr>
        <w:jc w:val="center"/>
        <w:rPr>
          <w:lang w:val="en-US"/>
        </w:rPr>
      </w:pPr>
    </w:p>
    <w:p w:rsidR="003A0B65" w:rsidRDefault="003A0B65" w:rsidP="001365B2">
      <w:pPr>
        <w:jc w:val="center"/>
        <w:rPr>
          <w:lang w:val="en-US"/>
        </w:rPr>
      </w:pPr>
    </w:p>
    <w:p w:rsidR="001541AB" w:rsidRDefault="001541AB" w:rsidP="001365B2">
      <w:pPr>
        <w:jc w:val="center"/>
        <w:rPr>
          <w:lang w:val="en-US"/>
        </w:rPr>
      </w:pPr>
    </w:p>
    <w:p w:rsidR="001541AB" w:rsidRDefault="001541AB" w:rsidP="001365B2">
      <w:pPr>
        <w:jc w:val="center"/>
        <w:rPr>
          <w:lang w:val="en-US"/>
        </w:rPr>
      </w:pPr>
    </w:p>
    <w:p w:rsidR="001541AB" w:rsidRDefault="001541AB" w:rsidP="001365B2">
      <w:pPr>
        <w:jc w:val="center"/>
        <w:rPr>
          <w:lang w:val="en-US"/>
        </w:rPr>
      </w:pPr>
    </w:p>
    <w:p w:rsidR="001541AB" w:rsidRDefault="001541AB" w:rsidP="001365B2">
      <w:pPr>
        <w:jc w:val="center"/>
        <w:rPr>
          <w:lang w:val="en-US"/>
        </w:rPr>
      </w:pPr>
    </w:p>
    <w:p w:rsidR="001541AB" w:rsidRDefault="001541AB" w:rsidP="001365B2">
      <w:pPr>
        <w:jc w:val="center"/>
        <w:rPr>
          <w:lang w:val="en-US"/>
        </w:rPr>
      </w:pPr>
    </w:p>
    <w:p w:rsidR="001C46DE" w:rsidRDefault="001C46DE" w:rsidP="001C46DE">
      <w:pPr>
        <w:pStyle w:val="Caption"/>
        <w:keepNext/>
      </w:pPr>
      <w:bookmarkStart w:id="7" w:name="_GoBack"/>
      <w:bookmarkEnd w:id="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606E">
        <w:rPr>
          <w:noProof/>
        </w:rPr>
        <w:t>4</w:t>
      </w:r>
      <w:r>
        <w:fldChar w:fldCharType="end"/>
      </w:r>
      <w:r>
        <w:t xml:space="preserve">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ot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lang w:val="en-US"/>
          </w:rPr>
          <m:t>=-3.20</m:t>
        </m:r>
      </m:oMath>
      <w:r w:rsidR="00EF62C4">
        <w:rPr>
          <w:lang w:val="en-US"/>
        </w:rPr>
        <w:t xml:space="preserve"> dB and </w:t>
      </w:r>
      <w:r>
        <w:rPr>
          <w:lang w:val="en-US"/>
        </w:rPr>
        <w:t>RU=20%</w:t>
      </w:r>
    </w:p>
    <w:tbl>
      <w:tblPr>
        <w:tblStyle w:val="TableClassic2"/>
        <w:tblW w:w="0" w:type="auto"/>
        <w:jc w:val="center"/>
        <w:tblLook w:val="04A0" w:firstRow="1" w:lastRow="0" w:firstColumn="1" w:lastColumn="0" w:noHBand="0" w:noVBand="1"/>
      </w:tblPr>
      <w:tblGrid>
        <w:gridCol w:w="1476"/>
        <w:gridCol w:w="1476"/>
        <w:gridCol w:w="2068"/>
        <w:gridCol w:w="1985"/>
      </w:tblGrid>
      <w:tr w:rsidR="001C46DE" w:rsidTr="00B749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76" w:type="dxa"/>
          </w:tcPr>
          <w:p w:rsidR="001C46DE" w:rsidRDefault="001C46DE" w:rsidP="00B7499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set</w:t>
            </w:r>
          </w:p>
        </w:tc>
        <w:tc>
          <w:tcPr>
            <w:tcW w:w="1476" w:type="dxa"/>
          </w:tcPr>
          <w:p w:rsidR="001C46DE" w:rsidRDefault="00673ADB" w:rsidP="00B749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1C46DE">
              <w:rPr>
                <w:lang w:val="en-US"/>
              </w:rPr>
              <w:t xml:space="preserve"> (dB)</w:t>
            </w:r>
          </w:p>
        </w:tc>
        <w:tc>
          <w:tcPr>
            <w:tcW w:w="2068" w:type="dxa"/>
          </w:tcPr>
          <w:p w:rsidR="001C46DE" w:rsidRDefault="00673ADB" w:rsidP="00B749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1C46DE">
              <w:rPr>
                <w:lang w:val="en-US"/>
              </w:rPr>
              <w:t xml:space="preserve"> (dB)</w:t>
            </w:r>
          </w:p>
        </w:tc>
        <w:tc>
          <w:tcPr>
            <w:tcW w:w="1985" w:type="dxa"/>
          </w:tcPr>
          <w:p w:rsidR="001C46DE" w:rsidRDefault="00673ADB" w:rsidP="00B749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1C46DE">
              <w:rPr>
                <w:lang w:val="en-US"/>
              </w:rPr>
              <w:t>(dB)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-1.0323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-4.0130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-5.9782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2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0.0392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-1.6205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-3.7434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3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0.5424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-0.7091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-2.8328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4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0.8075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-0.1077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-2.6448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5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1.2152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0.6448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-2.1655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6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1.7558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1.5771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-1.5714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7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2.4295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2.4430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-0.4331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8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2.5228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3.1771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-1.7960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9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3.4959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4.0531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0.5541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10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3.8585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5.2308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-1.2407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11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5.2793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6.6074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1.6910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12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8.9304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8.9924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8.7060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13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11.3660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11.4092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11.4047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14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14.1109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14.6581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13.7434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15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15.6805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15.8215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15.8170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16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17.1858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17.3411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17.3411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17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18.7063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18.8735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18.8735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18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19.7713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20.7148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19.0076</w:t>
            </w:r>
          </w:p>
        </w:tc>
      </w:tr>
      <w:tr w:rsidR="001C46DE" w:rsidTr="00B749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Pr="00D72380" w:rsidRDefault="001C46DE" w:rsidP="00B7499F">
            <w:pPr>
              <w:jc w:val="center"/>
            </w:pPr>
            <w:r w:rsidRPr="00D72380">
              <w:t>19</w:t>
            </w:r>
          </w:p>
        </w:tc>
        <w:tc>
          <w:tcPr>
            <w:tcW w:w="1476" w:type="dxa"/>
          </w:tcPr>
          <w:p w:rsidR="001C46DE" w:rsidRPr="005D2E72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21.8417</w:t>
            </w:r>
          </w:p>
        </w:tc>
        <w:tc>
          <w:tcPr>
            <w:tcW w:w="2068" w:type="dxa"/>
          </w:tcPr>
          <w:p w:rsidR="001C46DE" w:rsidRPr="007B69FC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22.0233</w:t>
            </w:r>
          </w:p>
        </w:tc>
        <w:tc>
          <w:tcPr>
            <w:tcW w:w="1985" w:type="dxa"/>
          </w:tcPr>
          <w:p w:rsidR="001C46DE" w:rsidRPr="002B6618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22.0233</w:t>
            </w:r>
          </w:p>
        </w:tc>
      </w:tr>
      <w:tr w:rsidR="001C46DE" w:rsidTr="00B7499F">
        <w:trPr>
          <w:trHeight w:val="1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1C46DE" w:rsidRDefault="001C46DE" w:rsidP="00B7499F">
            <w:pPr>
              <w:jc w:val="center"/>
            </w:pPr>
            <w:r w:rsidRPr="00D72380">
              <w:t>20</w:t>
            </w:r>
          </w:p>
        </w:tc>
        <w:tc>
          <w:tcPr>
            <w:tcW w:w="1476" w:type="dxa"/>
          </w:tcPr>
          <w:p w:rsidR="001C46DE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2E72">
              <w:t>23.3442</w:t>
            </w:r>
          </w:p>
        </w:tc>
        <w:tc>
          <w:tcPr>
            <w:tcW w:w="2068" w:type="dxa"/>
          </w:tcPr>
          <w:p w:rsidR="001C46DE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69FC">
              <w:t>23.9489</w:t>
            </w:r>
          </w:p>
        </w:tc>
        <w:tc>
          <w:tcPr>
            <w:tcW w:w="1985" w:type="dxa"/>
          </w:tcPr>
          <w:p w:rsidR="001C46DE" w:rsidRDefault="001C46DE" w:rsidP="00B74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618">
              <w:t>23.0659</w:t>
            </w:r>
          </w:p>
        </w:tc>
      </w:tr>
    </w:tbl>
    <w:p w:rsidR="00134E51" w:rsidRDefault="00134E51" w:rsidP="00771C3A">
      <w:pPr>
        <w:jc w:val="center"/>
        <w:rPr>
          <w:lang w:val="en-US"/>
        </w:rPr>
      </w:pPr>
    </w:p>
    <w:p w:rsidR="001C46DE" w:rsidRDefault="001C46DE" w:rsidP="001C46DE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606E">
        <w:rPr>
          <w:noProof/>
        </w:rPr>
        <w:t>5</w:t>
      </w:r>
      <w:r>
        <w:fldChar w:fldCharType="end"/>
      </w:r>
      <w:r>
        <w:t xml:space="preserve">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ot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lang w:val="en-US"/>
          </w:rPr>
          <m:t>=-3.56</m:t>
        </m:r>
      </m:oMath>
      <w:r>
        <w:rPr>
          <w:lang w:val="en-US"/>
        </w:rPr>
        <w:t xml:space="preserve"> dB</w:t>
      </w:r>
      <w:r w:rsidR="00EF62C4">
        <w:rPr>
          <w:lang w:val="en-US"/>
        </w:rPr>
        <w:t xml:space="preserve"> and </w:t>
      </w:r>
      <w:r>
        <w:rPr>
          <w:lang w:val="en-US"/>
        </w:rPr>
        <w:t>RU=30%</w:t>
      </w:r>
    </w:p>
    <w:tbl>
      <w:tblPr>
        <w:tblStyle w:val="TableClassic2"/>
        <w:tblW w:w="0" w:type="auto"/>
        <w:jc w:val="center"/>
        <w:tblLook w:val="04A0" w:firstRow="1" w:lastRow="0" w:firstColumn="1" w:lastColumn="0" w:noHBand="0" w:noVBand="1"/>
      </w:tblPr>
      <w:tblGrid>
        <w:gridCol w:w="1476"/>
        <w:gridCol w:w="1476"/>
        <w:gridCol w:w="2068"/>
        <w:gridCol w:w="1985"/>
      </w:tblGrid>
      <w:tr w:rsidR="00134E51" w:rsidTr="001C4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76" w:type="dxa"/>
          </w:tcPr>
          <w:p w:rsidR="00134E51" w:rsidRDefault="00134E51" w:rsidP="001C46D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set</w:t>
            </w:r>
          </w:p>
        </w:tc>
        <w:tc>
          <w:tcPr>
            <w:tcW w:w="1476" w:type="dxa"/>
          </w:tcPr>
          <w:p w:rsidR="00134E51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134E51">
              <w:rPr>
                <w:lang w:val="en-US"/>
              </w:rPr>
              <w:t xml:space="preserve"> (dB)</w:t>
            </w:r>
          </w:p>
        </w:tc>
        <w:tc>
          <w:tcPr>
            <w:tcW w:w="2068" w:type="dxa"/>
          </w:tcPr>
          <w:p w:rsidR="00134E51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134E51">
              <w:rPr>
                <w:lang w:val="en-US"/>
              </w:rPr>
              <w:t xml:space="preserve"> (dB)</w:t>
            </w:r>
          </w:p>
        </w:tc>
        <w:tc>
          <w:tcPr>
            <w:tcW w:w="1985" w:type="dxa"/>
          </w:tcPr>
          <w:p w:rsidR="00134E51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134E51">
              <w:rPr>
                <w:lang w:val="en-US"/>
              </w:rPr>
              <w:t>(dB)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-2.0240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-6.2000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-7.2798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2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-1.1825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-3.4840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-5.4710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3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-1.0353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-2.6108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-6.1330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4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-0.3549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-1.6136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-3.9144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5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-0.2115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-1.0316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-4.2313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6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-0.0615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-0.5137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-4.5139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7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0.3626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-0.0939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-3.0668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8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0.6549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0.6466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-3.1537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9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0.8341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1.3392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-4.0397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10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1.2495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1.9392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-3.2843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11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2.0554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2.7367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-1.1200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12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2.7611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3.5490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0.1303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13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3.6238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4.6320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1.2484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14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3.8120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5.6475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-0.9713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15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5.8977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6.7561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4.9202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16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6.7409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8.1436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5.0730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17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8.7959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9.3454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8.8276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18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10.6422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12.1619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9.5012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19</w:t>
            </w:r>
          </w:p>
        </w:tc>
        <w:tc>
          <w:tcPr>
            <w:tcW w:w="1476" w:type="dxa"/>
          </w:tcPr>
          <w:p w:rsidR="00986B37" w:rsidRPr="00FC7683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14.9867</w:t>
            </w:r>
          </w:p>
        </w:tc>
        <w:tc>
          <w:tcPr>
            <w:tcW w:w="2068" w:type="dxa"/>
          </w:tcPr>
          <w:p w:rsidR="00986B37" w:rsidRPr="00D748B0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15.4835</w:t>
            </w:r>
          </w:p>
        </w:tc>
        <w:tc>
          <w:tcPr>
            <w:tcW w:w="1985" w:type="dxa"/>
          </w:tcPr>
          <w:p w:rsidR="00986B37" w:rsidRPr="00ED42E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15.4835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Default="00986B37" w:rsidP="001C46DE">
            <w:pPr>
              <w:jc w:val="center"/>
            </w:pPr>
            <w:r w:rsidRPr="00D72380">
              <w:t>20</w:t>
            </w:r>
          </w:p>
        </w:tc>
        <w:tc>
          <w:tcPr>
            <w:tcW w:w="1476" w:type="dxa"/>
          </w:tcPr>
          <w:p w:rsidR="00986B37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7683">
              <w:t>21.2848</w:t>
            </w:r>
          </w:p>
        </w:tc>
        <w:tc>
          <w:tcPr>
            <w:tcW w:w="2068" w:type="dxa"/>
          </w:tcPr>
          <w:p w:rsidR="00986B37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748B0">
              <w:t>22.0275</w:t>
            </w:r>
          </w:p>
        </w:tc>
        <w:tc>
          <w:tcPr>
            <w:tcW w:w="1985" w:type="dxa"/>
          </w:tcPr>
          <w:p w:rsidR="00986B37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42E6">
              <w:t>21.6198</w:t>
            </w:r>
          </w:p>
        </w:tc>
      </w:tr>
    </w:tbl>
    <w:p w:rsidR="00134E51" w:rsidRDefault="00134E51" w:rsidP="00771C3A">
      <w:pPr>
        <w:jc w:val="center"/>
        <w:rPr>
          <w:lang w:val="en-US"/>
        </w:rPr>
      </w:pPr>
    </w:p>
    <w:p w:rsidR="001C46DE" w:rsidRDefault="001C46DE" w:rsidP="001C46D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606E">
        <w:rPr>
          <w:noProof/>
        </w:rPr>
        <w:t>6</w:t>
      </w:r>
      <w:r>
        <w:fldChar w:fldCharType="end"/>
      </w:r>
      <w:r>
        <w:t xml:space="preserve">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ot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lang w:val="en-US"/>
          </w:rPr>
          <m:t>=-4.01</m:t>
        </m:r>
      </m:oMath>
      <w:r>
        <w:rPr>
          <w:lang w:val="en-US"/>
        </w:rPr>
        <w:t xml:space="preserve"> dB, RU=40%</w:t>
      </w:r>
    </w:p>
    <w:tbl>
      <w:tblPr>
        <w:tblStyle w:val="TableClassic2"/>
        <w:tblW w:w="0" w:type="auto"/>
        <w:jc w:val="center"/>
        <w:tblLook w:val="04A0" w:firstRow="1" w:lastRow="0" w:firstColumn="1" w:lastColumn="0" w:noHBand="0" w:noVBand="1"/>
      </w:tblPr>
      <w:tblGrid>
        <w:gridCol w:w="1476"/>
        <w:gridCol w:w="1476"/>
        <w:gridCol w:w="2068"/>
        <w:gridCol w:w="1985"/>
      </w:tblGrid>
      <w:tr w:rsidR="00986B37" w:rsidTr="001C4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76" w:type="dxa"/>
          </w:tcPr>
          <w:p w:rsidR="00986B37" w:rsidRDefault="00986B37" w:rsidP="001C46D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set</w:t>
            </w:r>
          </w:p>
        </w:tc>
        <w:tc>
          <w:tcPr>
            <w:tcW w:w="1476" w:type="dxa"/>
          </w:tcPr>
          <w:p w:rsidR="00986B37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986B37">
              <w:rPr>
                <w:lang w:val="en-US"/>
              </w:rPr>
              <w:t xml:space="preserve"> (dB)</w:t>
            </w:r>
          </w:p>
        </w:tc>
        <w:tc>
          <w:tcPr>
            <w:tcW w:w="2068" w:type="dxa"/>
          </w:tcPr>
          <w:p w:rsidR="00986B37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986B37">
              <w:rPr>
                <w:lang w:val="en-US"/>
              </w:rPr>
              <w:t xml:space="preserve"> (dB)</w:t>
            </w:r>
          </w:p>
        </w:tc>
        <w:tc>
          <w:tcPr>
            <w:tcW w:w="1985" w:type="dxa"/>
          </w:tcPr>
          <w:p w:rsidR="00986B37" w:rsidRDefault="00673ADB" w:rsidP="001C46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986B37">
              <w:rPr>
                <w:lang w:val="en-US"/>
              </w:rPr>
              <w:t>(dB)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-2.4420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-5.9287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-7.4295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2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-1.6819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-3.9905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-5.0615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3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-1.6679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-3.1704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-6.3004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4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-1.4726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-2.4989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-6.3311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5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-0.9460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-2.0119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-4.0076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6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-0.8048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-1.3793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-4.3681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7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-0.6980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-0.9016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-4.7725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8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-0.5666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-0.4929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-4.9627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9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-0.1444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0.0955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-3.8167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10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0.0264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0.4511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-3.7080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11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-0.0239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0.8676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-5.4526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lastRenderedPageBreak/>
              <w:t>12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0.6134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1.3338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-2.6548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13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0.8186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1.6924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-2.4713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14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1.0403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2.3160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-3.0330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15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1.6586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3.2041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-2.2146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16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2.4143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3.8667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-0.1885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17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3.9458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5.5615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2.1811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18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7.0860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8.9229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6.1051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1C46DE">
            <w:pPr>
              <w:jc w:val="center"/>
            </w:pPr>
            <w:r w:rsidRPr="00D72380">
              <w:t>19</w:t>
            </w:r>
          </w:p>
        </w:tc>
        <w:tc>
          <w:tcPr>
            <w:tcW w:w="1476" w:type="dxa"/>
          </w:tcPr>
          <w:p w:rsidR="00986B37" w:rsidRPr="009459FA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9.2701</w:t>
            </w:r>
          </w:p>
        </w:tc>
        <w:tc>
          <w:tcPr>
            <w:tcW w:w="2068" w:type="dxa"/>
          </w:tcPr>
          <w:p w:rsidR="00986B37" w:rsidRPr="008873FC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11.5633</w:t>
            </w:r>
          </w:p>
        </w:tc>
        <w:tc>
          <w:tcPr>
            <w:tcW w:w="1985" w:type="dxa"/>
          </w:tcPr>
          <w:p w:rsidR="00986B37" w:rsidRPr="009D0186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7.7582</w:t>
            </w:r>
          </w:p>
        </w:tc>
      </w:tr>
      <w:tr w:rsidR="00986B37" w:rsidTr="001C46D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Default="00986B37" w:rsidP="001C46DE">
            <w:pPr>
              <w:jc w:val="center"/>
            </w:pPr>
            <w:r w:rsidRPr="00D72380">
              <w:t>20</w:t>
            </w:r>
          </w:p>
        </w:tc>
        <w:tc>
          <w:tcPr>
            <w:tcW w:w="1476" w:type="dxa"/>
          </w:tcPr>
          <w:p w:rsidR="00986B37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459FA">
              <w:t>16.2872</w:t>
            </w:r>
          </w:p>
        </w:tc>
        <w:tc>
          <w:tcPr>
            <w:tcW w:w="2068" w:type="dxa"/>
          </w:tcPr>
          <w:p w:rsidR="00986B37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73FC">
              <w:t>17.2892</w:t>
            </w:r>
          </w:p>
        </w:tc>
        <w:tc>
          <w:tcPr>
            <w:tcW w:w="1985" w:type="dxa"/>
          </w:tcPr>
          <w:p w:rsidR="00986B37" w:rsidRDefault="00986B37" w:rsidP="001C4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D0186">
              <w:t>17.2105</w:t>
            </w:r>
          </w:p>
        </w:tc>
      </w:tr>
    </w:tbl>
    <w:p w:rsidR="00986B37" w:rsidRPr="00771C3A" w:rsidRDefault="00986B37" w:rsidP="00986B37">
      <w:pPr>
        <w:jc w:val="center"/>
        <w:rPr>
          <w:lang w:val="en-US"/>
        </w:rPr>
      </w:pPr>
    </w:p>
    <w:p w:rsidR="00EF62C4" w:rsidRDefault="00EF62C4" w:rsidP="00EF62C4">
      <w:pPr>
        <w:pStyle w:val="Caption"/>
        <w:keepNext/>
      </w:pPr>
    </w:p>
    <w:p w:rsidR="00EF62C4" w:rsidRDefault="00EF62C4" w:rsidP="00EF62C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606E">
        <w:rPr>
          <w:noProof/>
        </w:rPr>
        <w:t>7</w:t>
      </w:r>
      <w:r>
        <w:fldChar w:fldCharType="end"/>
      </w:r>
      <w:r>
        <w:t xml:space="preserve">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ot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lang w:val="en-US"/>
          </w:rPr>
          <m:t>=-4.53</m:t>
        </m:r>
      </m:oMath>
      <w:r>
        <w:rPr>
          <w:lang w:val="en-US"/>
        </w:rPr>
        <w:t xml:space="preserve"> dB and RU=50%</w:t>
      </w:r>
    </w:p>
    <w:tbl>
      <w:tblPr>
        <w:tblStyle w:val="TableClassic2"/>
        <w:tblW w:w="0" w:type="auto"/>
        <w:jc w:val="center"/>
        <w:tblLook w:val="04A0" w:firstRow="1" w:lastRow="0" w:firstColumn="1" w:lastColumn="0" w:noHBand="0" w:noVBand="1"/>
      </w:tblPr>
      <w:tblGrid>
        <w:gridCol w:w="1476"/>
        <w:gridCol w:w="1476"/>
        <w:gridCol w:w="2068"/>
        <w:gridCol w:w="1985"/>
      </w:tblGrid>
      <w:tr w:rsidR="00986B37" w:rsidTr="00EF62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76" w:type="dxa"/>
          </w:tcPr>
          <w:p w:rsidR="00986B37" w:rsidRDefault="00986B37" w:rsidP="00EF62C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set</w:t>
            </w:r>
          </w:p>
        </w:tc>
        <w:tc>
          <w:tcPr>
            <w:tcW w:w="1476" w:type="dxa"/>
          </w:tcPr>
          <w:p w:rsidR="00986B37" w:rsidRDefault="00673ADB" w:rsidP="00EF62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986B37">
              <w:rPr>
                <w:lang w:val="en-US"/>
              </w:rPr>
              <w:t xml:space="preserve"> (dB)</w:t>
            </w:r>
          </w:p>
        </w:tc>
        <w:tc>
          <w:tcPr>
            <w:tcW w:w="2068" w:type="dxa"/>
          </w:tcPr>
          <w:p w:rsidR="00986B37" w:rsidRDefault="00673ADB" w:rsidP="00EF62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986B37">
              <w:rPr>
                <w:lang w:val="en-US"/>
              </w:rPr>
              <w:t xml:space="preserve"> (dB)</w:t>
            </w:r>
          </w:p>
        </w:tc>
        <w:tc>
          <w:tcPr>
            <w:tcW w:w="1985" w:type="dxa"/>
          </w:tcPr>
          <w:p w:rsidR="00986B37" w:rsidRDefault="00673ADB" w:rsidP="00EF62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986B37">
              <w:rPr>
                <w:lang w:val="en-US"/>
              </w:rPr>
              <w:t>(dB)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-3.3763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-7.8675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-8.4702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2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-2.9303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-5.6235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-7.6229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3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-2.5817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-4.1938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-7.2813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4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-2.0891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-3.7083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-4.8114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5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-1.9789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-3.1495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-4.9904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6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-1.7092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-2.6270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-4.3127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7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-1.5633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-2.1396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-4.3055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8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-1.2794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-1.7815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-3.4443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9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-1.6579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-1.5487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-6.2104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10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-1.4714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-1.2793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-5.5348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11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-1.2568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-0.7475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-5.4503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12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-0.7317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-0.2812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-3.3437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13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-0.7600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-0.0440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-4.0360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14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-0.8293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0.1999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-5.2305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15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-0.3007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0.9587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-3.9387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16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0.4971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1.5137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-1.1445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17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1.1514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2.1543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0.2573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18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1.7032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4.0410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-1.7438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Pr="00D72380" w:rsidRDefault="00986B37" w:rsidP="00EF62C4">
            <w:pPr>
              <w:jc w:val="center"/>
            </w:pPr>
            <w:r w:rsidRPr="00D72380">
              <w:t>19</w:t>
            </w:r>
          </w:p>
        </w:tc>
        <w:tc>
          <w:tcPr>
            <w:tcW w:w="1476" w:type="dxa"/>
          </w:tcPr>
          <w:p w:rsidR="00986B37" w:rsidRPr="00483B32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6.0872</w:t>
            </w:r>
          </w:p>
        </w:tc>
        <w:tc>
          <w:tcPr>
            <w:tcW w:w="2068" w:type="dxa"/>
          </w:tcPr>
          <w:p w:rsidR="00986B37" w:rsidRPr="007C78F6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9.1546</w:t>
            </w:r>
          </w:p>
        </w:tc>
        <w:tc>
          <w:tcPr>
            <w:tcW w:w="1985" w:type="dxa"/>
          </w:tcPr>
          <w:p w:rsidR="00986B37" w:rsidRPr="004C1129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3.6319</w:t>
            </w:r>
          </w:p>
        </w:tc>
      </w:tr>
      <w:tr w:rsidR="00986B37" w:rsidTr="00EF62C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:rsidR="00986B37" w:rsidRDefault="00986B37" w:rsidP="00EF62C4">
            <w:pPr>
              <w:jc w:val="center"/>
            </w:pPr>
          </w:p>
        </w:tc>
        <w:tc>
          <w:tcPr>
            <w:tcW w:w="1476" w:type="dxa"/>
          </w:tcPr>
          <w:p w:rsidR="00986B37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3B32">
              <w:t>12.8138</w:t>
            </w:r>
          </w:p>
        </w:tc>
        <w:tc>
          <w:tcPr>
            <w:tcW w:w="2068" w:type="dxa"/>
          </w:tcPr>
          <w:p w:rsidR="00986B37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78F6">
              <w:t>16.3258</w:t>
            </w:r>
          </w:p>
        </w:tc>
        <w:tc>
          <w:tcPr>
            <w:tcW w:w="1985" w:type="dxa"/>
          </w:tcPr>
          <w:p w:rsidR="00986B37" w:rsidRDefault="00986B37" w:rsidP="00EF6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1129">
              <w:t>10.1665</w:t>
            </w:r>
          </w:p>
        </w:tc>
      </w:tr>
    </w:tbl>
    <w:p w:rsidR="00673ADB" w:rsidRPr="009E3EAF" w:rsidRDefault="00673ADB" w:rsidP="00966718">
      <w:pPr>
        <w:pStyle w:val="Heading1"/>
        <w:numPr>
          <w:ilvl w:val="0"/>
          <w:numId w:val="0"/>
        </w:numPr>
        <w:pBdr>
          <w:top w:val="single" w:sz="12" w:space="0" w:color="auto"/>
        </w:pBdr>
        <w:rPr>
          <w:lang w:val="en-US"/>
        </w:rPr>
      </w:pPr>
    </w:p>
    <w:sectPr w:rsidR="00673ADB" w:rsidRPr="009E3EAF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AC2" w:rsidRDefault="00740AC2">
      <w:r>
        <w:separator/>
      </w:r>
    </w:p>
  </w:endnote>
  <w:endnote w:type="continuationSeparator" w:id="0">
    <w:p w:rsidR="00740AC2" w:rsidRDefault="0074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ADB" w:rsidRDefault="00673ADB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719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7197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AC2" w:rsidRDefault="00740AC2">
      <w:r>
        <w:separator/>
      </w:r>
    </w:p>
  </w:footnote>
  <w:footnote w:type="continuationSeparator" w:id="0">
    <w:p w:rsidR="00740AC2" w:rsidRDefault="00740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ADB" w:rsidRDefault="00673A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FA60FA"/>
    <w:multiLevelType w:val="hybridMultilevel"/>
    <w:tmpl w:val="2E9C8850"/>
    <w:lvl w:ilvl="0" w:tplc="6FF68C18">
      <w:start w:val="1"/>
      <w:numFmt w:val="decimal"/>
      <w:pStyle w:val="List2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1510E3"/>
    <w:multiLevelType w:val="hybridMultilevel"/>
    <w:tmpl w:val="1C705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BB86E62"/>
    <w:multiLevelType w:val="hybridMultilevel"/>
    <w:tmpl w:val="0958C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858EE"/>
    <w:multiLevelType w:val="hybridMultilevel"/>
    <w:tmpl w:val="F0DCE6F8"/>
    <w:lvl w:ilvl="0" w:tplc="5EF207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12D7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6CCE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10D7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2810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665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9C6B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C6A9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C407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F1518E"/>
    <w:multiLevelType w:val="hybridMultilevel"/>
    <w:tmpl w:val="EC4A7876"/>
    <w:lvl w:ilvl="0" w:tplc="DC589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4CE4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E6E4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6C4B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FAB4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28A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6278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183F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A87A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7FD1513"/>
    <w:multiLevelType w:val="hybridMultilevel"/>
    <w:tmpl w:val="3E1C0944"/>
    <w:lvl w:ilvl="0" w:tplc="D86E70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A58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56EA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702D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F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1A5E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4087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8843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FE56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22"/>
  </w:num>
  <w:num w:numId="5">
    <w:abstractNumId w:val="3"/>
  </w:num>
  <w:num w:numId="6">
    <w:abstractNumId w:val="13"/>
  </w:num>
  <w:num w:numId="7">
    <w:abstractNumId w:val="19"/>
  </w:num>
  <w:num w:numId="8">
    <w:abstractNumId w:val="15"/>
  </w:num>
  <w:num w:numId="9">
    <w:abstractNumId w:val="10"/>
  </w:num>
  <w:num w:numId="10">
    <w:abstractNumId w:val="20"/>
  </w:num>
  <w:num w:numId="11">
    <w:abstractNumId w:val="18"/>
  </w:num>
  <w:num w:numId="12">
    <w:abstractNumId w:val="4"/>
  </w:num>
  <w:num w:numId="13">
    <w:abstractNumId w:val="2"/>
  </w:num>
  <w:num w:numId="14">
    <w:abstractNumId w:val="5"/>
  </w:num>
  <w:num w:numId="15">
    <w:abstractNumId w:val="21"/>
  </w:num>
  <w:num w:numId="16">
    <w:abstractNumId w:val="9"/>
  </w:num>
  <w:num w:numId="17">
    <w:abstractNumId w:val="1"/>
  </w:num>
  <w:num w:numId="18">
    <w:abstractNumId w:val="17"/>
  </w:num>
  <w:num w:numId="19">
    <w:abstractNumId w:val="14"/>
  </w:num>
  <w:num w:numId="20">
    <w:abstractNumId w:val="12"/>
  </w:num>
  <w:num w:numId="21">
    <w:abstractNumId w:val="7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73A2"/>
    <w:rsid w:val="00017791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1B21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0D43"/>
    <w:rsid w:val="000D390B"/>
    <w:rsid w:val="000F144F"/>
    <w:rsid w:val="000F60B2"/>
    <w:rsid w:val="000F642E"/>
    <w:rsid w:val="001004D4"/>
    <w:rsid w:val="00100E91"/>
    <w:rsid w:val="001121D2"/>
    <w:rsid w:val="00120797"/>
    <w:rsid w:val="0012508A"/>
    <w:rsid w:val="001260F6"/>
    <w:rsid w:val="00127701"/>
    <w:rsid w:val="00131F98"/>
    <w:rsid w:val="00132565"/>
    <w:rsid w:val="00134E51"/>
    <w:rsid w:val="001365B2"/>
    <w:rsid w:val="00153BA9"/>
    <w:rsid w:val="001541AB"/>
    <w:rsid w:val="00160FC2"/>
    <w:rsid w:val="00166D37"/>
    <w:rsid w:val="001805E5"/>
    <w:rsid w:val="001807D0"/>
    <w:rsid w:val="00182390"/>
    <w:rsid w:val="00182F16"/>
    <w:rsid w:val="001849C3"/>
    <w:rsid w:val="00187D58"/>
    <w:rsid w:val="0019129C"/>
    <w:rsid w:val="00197EC1"/>
    <w:rsid w:val="001A01BF"/>
    <w:rsid w:val="001B6327"/>
    <w:rsid w:val="001B6B90"/>
    <w:rsid w:val="001C46DE"/>
    <w:rsid w:val="001C6F97"/>
    <w:rsid w:val="001D6428"/>
    <w:rsid w:val="001E2BCB"/>
    <w:rsid w:val="001E34AE"/>
    <w:rsid w:val="001E3EBE"/>
    <w:rsid w:val="001F2699"/>
    <w:rsid w:val="001F5E00"/>
    <w:rsid w:val="001F7FF8"/>
    <w:rsid w:val="002046E6"/>
    <w:rsid w:val="00216465"/>
    <w:rsid w:val="00216D83"/>
    <w:rsid w:val="00221532"/>
    <w:rsid w:val="00226365"/>
    <w:rsid w:val="0023122F"/>
    <w:rsid w:val="002367CC"/>
    <w:rsid w:val="00237E20"/>
    <w:rsid w:val="002508E6"/>
    <w:rsid w:val="00261554"/>
    <w:rsid w:val="00270647"/>
    <w:rsid w:val="00272573"/>
    <w:rsid w:val="00285E6B"/>
    <w:rsid w:val="002878CF"/>
    <w:rsid w:val="00290F74"/>
    <w:rsid w:val="002910A4"/>
    <w:rsid w:val="002977EA"/>
    <w:rsid w:val="002B5041"/>
    <w:rsid w:val="002D5960"/>
    <w:rsid w:val="002D606E"/>
    <w:rsid w:val="002E4E1B"/>
    <w:rsid w:val="002E6775"/>
    <w:rsid w:val="002F6970"/>
    <w:rsid w:val="00300390"/>
    <w:rsid w:val="00303D52"/>
    <w:rsid w:val="00307A52"/>
    <w:rsid w:val="003216DA"/>
    <w:rsid w:val="0033227D"/>
    <w:rsid w:val="003416FB"/>
    <w:rsid w:val="00355CE4"/>
    <w:rsid w:val="00371150"/>
    <w:rsid w:val="00373ACB"/>
    <w:rsid w:val="00390B80"/>
    <w:rsid w:val="0039330D"/>
    <w:rsid w:val="00394EF9"/>
    <w:rsid w:val="0039592D"/>
    <w:rsid w:val="003A0B65"/>
    <w:rsid w:val="003A0E9F"/>
    <w:rsid w:val="003A4340"/>
    <w:rsid w:val="003A5799"/>
    <w:rsid w:val="003C2448"/>
    <w:rsid w:val="003C3F6C"/>
    <w:rsid w:val="003D0DEB"/>
    <w:rsid w:val="003E1CF8"/>
    <w:rsid w:val="003E319E"/>
    <w:rsid w:val="0041465A"/>
    <w:rsid w:val="00416EC3"/>
    <w:rsid w:val="00417F6B"/>
    <w:rsid w:val="00433FF0"/>
    <w:rsid w:val="00442F9C"/>
    <w:rsid w:val="00463C49"/>
    <w:rsid w:val="004719A7"/>
    <w:rsid w:val="00493C74"/>
    <w:rsid w:val="004950BA"/>
    <w:rsid w:val="004B0E99"/>
    <w:rsid w:val="004B37C6"/>
    <w:rsid w:val="004B565B"/>
    <w:rsid w:val="004B7041"/>
    <w:rsid w:val="004C7F18"/>
    <w:rsid w:val="004D1869"/>
    <w:rsid w:val="00506FCB"/>
    <w:rsid w:val="0051669B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92BAA"/>
    <w:rsid w:val="005A20B2"/>
    <w:rsid w:val="005A2E5A"/>
    <w:rsid w:val="005A37D7"/>
    <w:rsid w:val="005A3926"/>
    <w:rsid w:val="005A447B"/>
    <w:rsid w:val="005A7197"/>
    <w:rsid w:val="005B603D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450D0"/>
    <w:rsid w:val="00656CA4"/>
    <w:rsid w:val="0066427E"/>
    <w:rsid w:val="00665C7F"/>
    <w:rsid w:val="006700F4"/>
    <w:rsid w:val="00673ADB"/>
    <w:rsid w:val="00681896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F1A4C"/>
    <w:rsid w:val="007021F4"/>
    <w:rsid w:val="007054D1"/>
    <w:rsid w:val="00714561"/>
    <w:rsid w:val="007146CA"/>
    <w:rsid w:val="00740AC2"/>
    <w:rsid w:val="00742481"/>
    <w:rsid w:val="007500D8"/>
    <w:rsid w:val="00752956"/>
    <w:rsid w:val="0075782D"/>
    <w:rsid w:val="007667F7"/>
    <w:rsid w:val="00767E12"/>
    <w:rsid w:val="00771C3A"/>
    <w:rsid w:val="007770BE"/>
    <w:rsid w:val="007806C6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7B8"/>
    <w:rsid w:val="007D5A90"/>
    <w:rsid w:val="007E10A2"/>
    <w:rsid w:val="007E5AE3"/>
    <w:rsid w:val="007F0599"/>
    <w:rsid w:val="007F2F54"/>
    <w:rsid w:val="00802406"/>
    <w:rsid w:val="0081426E"/>
    <w:rsid w:val="008261E6"/>
    <w:rsid w:val="00834D87"/>
    <w:rsid w:val="00840706"/>
    <w:rsid w:val="00844F8A"/>
    <w:rsid w:val="00852DB4"/>
    <w:rsid w:val="008578AB"/>
    <w:rsid w:val="00860BA1"/>
    <w:rsid w:val="0086417C"/>
    <w:rsid w:val="00874446"/>
    <w:rsid w:val="00874860"/>
    <w:rsid w:val="0087659A"/>
    <w:rsid w:val="0087790D"/>
    <w:rsid w:val="008A43A0"/>
    <w:rsid w:val="008A45ED"/>
    <w:rsid w:val="008C2B6A"/>
    <w:rsid w:val="008D07F7"/>
    <w:rsid w:val="008F6F03"/>
    <w:rsid w:val="009061F4"/>
    <w:rsid w:val="00914396"/>
    <w:rsid w:val="00915CF3"/>
    <w:rsid w:val="009238DB"/>
    <w:rsid w:val="00927B1B"/>
    <w:rsid w:val="00933164"/>
    <w:rsid w:val="0094632A"/>
    <w:rsid w:val="00951222"/>
    <w:rsid w:val="00957C5B"/>
    <w:rsid w:val="0096344E"/>
    <w:rsid w:val="0096358B"/>
    <w:rsid w:val="00966718"/>
    <w:rsid w:val="00975E3D"/>
    <w:rsid w:val="009804DC"/>
    <w:rsid w:val="00981D8C"/>
    <w:rsid w:val="0098483D"/>
    <w:rsid w:val="00986B37"/>
    <w:rsid w:val="00987A31"/>
    <w:rsid w:val="009A0911"/>
    <w:rsid w:val="009A50AF"/>
    <w:rsid w:val="009A518C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3EAF"/>
    <w:rsid w:val="009E4669"/>
    <w:rsid w:val="009E482C"/>
    <w:rsid w:val="00A04429"/>
    <w:rsid w:val="00A15C9B"/>
    <w:rsid w:val="00A31F75"/>
    <w:rsid w:val="00A372E4"/>
    <w:rsid w:val="00A37B87"/>
    <w:rsid w:val="00A40B6B"/>
    <w:rsid w:val="00A46849"/>
    <w:rsid w:val="00A52C1D"/>
    <w:rsid w:val="00A569B6"/>
    <w:rsid w:val="00A6547C"/>
    <w:rsid w:val="00A67C14"/>
    <w:rsid w:val="00A71C2F"/>
    <w:rsid w:val="00A82EB9"/>
    <w:rsid w:val="00A847B3"/>
    <w:rsid w:val="00A85FBA"/>
    <w:rsid w:val="00AB1F58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20B2A"/>
    <w:rsid w:val="00B21BD2"/>
    <w:rsid w:val="00B440E1"/>
    <w:rsid w:val="00B44923"/>
    <w:rsid w:val="00B60F3E"/>
    <w:rsid w:val="00B641F2"/>
    <w:rsid w:val="00B70F7F"/>
    <w:rsid w:val="00B73091"/>
    <w:rsid w:val="00B73BFA"/>
    <w:rsid w:val="00B74003"/>
    <w:rsid w:val="00B7499F"/>
    <w:rsid w:val="00B80129"/>
    <w:rsid w:val="00B92A16"/>
    <w:rsid w:val="00B92FFA"/>
    <w:rsid w:val="00BA0A3C"/>
    <w:rsid w:val="00BA2BBC"/>
    <w:rsid w:val="00BA44F6"/>
    <w:rsid w:val="00BB409B"/>
    <w:rsid w:val="00BB5E89"/>
    <w:rsid w:val="00BC0DAE"/>
    <w:rsid w:val="00BC78AE"/>
    <w:rsid w:val="00BD6F66"/>
    <w:rsid w:val="00BE12AA"/>
    <w:rsid w:val="00BE14AD"/>
    <w:rsid w:val="00BF028F"/>
    <w:rsid w:val="00BF1CA6"/>
    <w:rsid w:val="00C023E7"/>
    <w:rsid w:val="00C024D5"/>
    <w:rsid w:val="00C03BEB"/>
    <w:rsid w:val="00C04461"/>
    <w:rsid w:val="00C14D28"/>
    <w:rsid w:val="00C40781"/>
    <w:rsid w:val="00C434D1"/>
    <w:rsid w:val="00C44F53"/>
    <w:rsid w:val="00C56F01"/>
    <w:rsid w:val="00C6639F"/>
    <w:rsid w:val="00C70167"/>
    <w:rsid w:val="00C70557"/>
    <w:rsid w:val="00C72873"/>
    <w:rsid w:val="00C941E0"/>
    <w:rsid w:val="00CA574B"/>
    <w:rsid w:val="00CB0D6C"/>
    <w:rsid w:val="00CB639E"/>
    <w:rsid w:val="00CC1B0D"/>
    <w:rsid w:val="00CD4651"/>
    <w:rsid w:val="00CE1014"/>
    <w:rsid w:val="00CE3671"/>
    <w:rsid w:val="00CE7F1A"/>
    <w:rsid w:val="00D01B9D"/>
    <w:rsid w:val="00D11892"/>
    <w:rsid w:val="00D12CC8"/>
    <w:rsid w:val="00D236D6"/>
    <w:rsid w:val="00D24FE9"/>
    <w:rsid w:val="00D335AA"/>
    <w:rsid w:val="00D422B2"/>
    <w:rsid w:val="00D42F81"/>
    <w:rsid w:val="00D43417"/>
    <w:rsid w:val="00D50775"/>
    <w:rsid w:val="00D6064E"/>
    <w:rsid w:val="00D64EF3"/>
    <w:rsid w:val="00D74505"/>
    <w:rsid w:val="00D7588D"/>
    <w:rsid w:val="00D76D77"/>
    <w:rsid w:val="00D76E6F"/>
    <w:rsid w:val="00D846C7"/>
    <w:rsid w:val="00D90968"/>
    <w:rsid w:val="00D91601"/>
    <w:rsid w:val="00D92EE6"/>
    <w:rsid w:val="00D94598"/>
    <w:rsid w:val="00D96B70"/>
    <w:rsid w:val="00D97012"/>
    <w:rsid w:val="00DA13D4"/>
    <w:rsid w:val="00DA1524"/>
    <w:rsid w:val="00DA2341"/>
    <w:rsid w:val="00DB387A"/>
    <w:rsid w:val="00DB5AF6"/>
    <w:rsid w:val="00DB5E3C"/>
    <w:rsid w:val="00DB6FDB"/>
    <w:rsid w:val="00DC5CE0"/>
    <w:rsid w:val="00DD3630"/>
    <w:rsid w:val="00DD3E3A"/>
    <w:rsid w:val="00DE6F2C"/>
    <w:rsid w:val="00E03F83"/>
    <w:rsid w:val="00E05786"/>
    <w:rsid w:val="00E14C91"/>
    <w:rsid w:val="00E25280"/>
    <w:rsid w:val="00E27F2C"/>
    <w:rsid w:val="00E367B4"/>
    <w:rsid w:val="00E3684E"/>
    <w:rsid w:val="00E476CA"/>
    <w:rsid w:val="00E553CB"/>
    <w:rsid w:val="00E55AB9"/>
    <w:rsid w:val="00E60C73"/>
    <w:rsid w:val="00E6180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B7327"/>
    <w:rsid w:val="00ED0A21"/>
    <w:rsid w:val="00ED6325"/>
    <w:rsid w:val="00EF3302"/>
    <w:rsid w:val="00EF5110"/>
    <w:rsid w:val="00EF5CC3"/>
    <w:rsid w:val="00EF62C4"/>
    <w:rsid w:val="00F12EE5"/>
    <w:rsid w:val="00F143B6"/>
    <w:rsid w:val="00F20DDB"/>
    <w:rsid w:val="00F213EE"/>
    <w:rsid w:val="00F22835"/>
    <w:rsid w:val="00F26B40"/>
    <w:rsid w:val="00F32A27"/>
    <w:rsid w:val="00F37293"/>
    <w:rsid w:val="00F4409B"/>
    <w:rsid w:val="00F45A77"/>
    <w:rsid w:val="00F47F7C"/>
    <w:rsid w:val="00F552B1"/>
    <w:rsid w:val="00F62A43"/>
    <w:rsid w:val="00F6478A"/>
    <w:rsid w:val="00F72433"/>
    <w:rsid w:val="00F72B26"/>
    <w:rsid w:val="00F81A97"/>
    <w:rsid w:val="00F855B6"/>
    <w:rsid w:val="00F96431"/>
    <w:rsid w:val="00F96A87"/>
    <w:rsid w:val="00FA31EB"/>
    <w:rsid w:val="00FC2FF5"/>
    <w:rsid w:val="00FC4F1C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4E5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1365B2"/>
    <w:rPr>
      <w:color w:val="808080"/>
    </w:rPr>
  </w:style>
  <w:style w:type="paragraph" w:styleId="ListParagraph">
    <w:name w:val="List Paragraph"/>
    <w:basedOn w:val="Normal"/>
    <w:uiPriority w:val="34"/>
    <w:qFormat/>
    <w:rsid w:val="009061F4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sz w:val="24"/>
      <w:szCs w:val="24"/>
      <w:lang w:val="en-US"/>
    </w:rPr>
  </w:style>
  <w:style w:type="table" w:styleId="TableClassic1">
    <w:name w:val="Table Classic 1"/>
    <w:basedOn w:val="TableNormal"/>
    <w:rsid w:val="003A0B65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A0B65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A0B6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673ADB"/>
    <w:pPr>
      <w:numPr>
        <w:numId w:val="2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4E5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1365B2"/>
    <w:rPr>
      <w:color w:val="808080"/>
    </w:rPr>
  </w:style>
  <w:style w:type="paragraph" w:styleId="ListParagraph">
    <w:name w:val="List Paragraph"/>
    <w:basedOn w:val="Normal"/>
    <w:uiPriority w:val="34"/>
    <w:qFormat/>
    <w:rsid w:val="009061F4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sz w:val="24"/>
      <w:szCs w:val="24"/>
      <w:lang w:val="en-US"/>
    </w:rPr>
  </w:style>
  <w:style w:type="table" w:styleId="TableClassic1">
    <w:name w:val="Table Classic 1"/>
    <w:basedOn w:val="TableNormal"/>
    <w:rsid w:val="003A0B65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A0B65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A0B6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673ADB"/>
    <w:pPr>
      <w:numPr>
        <w:numId w:val="2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54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5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42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A7C35-87F0-40C7-BFAE-E1E2B3D0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7340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14</cp:revision>
  <dcterms:created xsi:type="dcterms:W3CDTF">2013-05-11T04:21:00Z</dcterms:created>
  <dcterms:modified xsi:type="dcterms:W3CDTF">2013-05-11T04:39:00Z</dcterms:modified>
</cp:coreProperties>
</file>